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CD25" w14:textId="77777777" w:rsidR="00526F0C" w:rsidRPr="00405ED0" w:rsidRDefault="008F1B46">
      <w:pPr>
        <w:rPr>
          <w:rFonts w:ascii="PT Serif" w:hAnsi="PT Serif"/>
          <w:b/>
          <w:bCs/>
          <w:i/>
          <w:iCs/>
          <w:sz w:val="28"/>
          <w:szCs w:val="28"/>
        </w:rPr>
      </w:pPr>
      <w:r w:rsidRPr="00405ED0">
        <w:rPr>
          <w:rFonts w:ascii="PT Serif" w:hAnsi="PT Serif"/>
          <w:b/>
          <w:bCs/>
          <w:i/>
          <w:iCs/>
          <w:sz w:val="28"/>
          <w:szCs w:val="28"/>
        </w:rPr>
        <w:t>“</w:t>
      </w:r>
      <w:r w:rsidRPr="00405ED0">
        <w:rPr>
          <w:rFonts w:ascii="PT Serif" w:hAnsi="PT Serif"/>
          <w:b/>
          <w:bCs/>
          <w:i/>
          <w:iCs/>
          <w:sz w:val="28"/>
          <w:szCs w:val="28"/>
          <w:u w:val="single"/>
        </w:rPr>
        <w:t>Rising Up With Christ</w:t>
      </w:r>
      <w:r w:rsidRPr="00405ED0">
        <w:rPr>
          <w:rFonts w:ascii="PT Serif" w:hAnsi="PT Serif"/>
          <w:b/>
          <w:bCs/>
          <w:i/>
          <w:iCs/>
          <w:sz w:val="28"/>
          <w:szCs w:val="28"/>
        </w:rPr>
        <w:t>”</w:t>
      </w:r>
    </w:p>
    <w:p w14:paraId="5DC6F7FB" w14:textId="0A22A740" w:rsidR="008F1B46" w:rsidRPr="00405ED0" w:rsidRDefault="008F1B46">
      <w:pPr>
        <w:rPr>
          <w:rFonts w:ascii="PT Serif" w:hAnsi="PT Serif"/>
          <w:b/>
          <w:bCs/>
          <w:sz w:val="28"/>
          <w:szCs w:val="28"/>
        </w:rPr>
      </w:pPr>
      <w:r w:rsidRPr="00405ED0">
        <w:rPr>
          <w:rFonts w:ascii="PT Serif" w:hAnsi="PT Serif"/>
          <w:b/>
          <w:bCs/>
          <w:sz w:val="28"/>
          <w:szCs w:val="28"/>
        </w:rPr>
        <w:t>Acts 10:34-43; Matthew 28:1-10</w:t>
      </w:r>
    </w:p>
    <w:p w14:paraId="676133D9" w14:textId="200AF928" w:rsidR="008F1B46" w:rsidRPr="00405ED0" w:rsidRDefault="008F1B46">
      <w:pPr>
        <w:rPr>
          <w:rFonts w:ascii="PT Serif" w:hAnsi="PT Serif"/>
          <w:b/>
          <w:bCs/>
          <w:sz w:val="28"/>
          <w:szCs w:val="28"/>
        </w:rPr>
      </w:pPr>
      <w:r w:rsidRPr="00405ED0">
        <w:rPr>
          <w:rFonts w:ascii="PT Serif" w:hAnsi="PT Serif"/>
          <w:b/>
          <w:bCs/>
          <w:sz w:val="28"/>
          <w:szCs w:val="28"/>
        </w:rPr>
        <w:t>Rev. Dr. Scott M. Kenefake</w:t>
      </w:r>
    </w:p>
    <w:p w14:paraId="42B032A3" w14:textId="61E2A96A" w:rsidR="008F1B46" w:rsidRPr="00405ED0" w:rsidRDefault="008F1B46">
      <w:pPr>
        <w:rPr>
          <w:rFonts w:ascii="PT Serif" w:hAnsi="PT Serif"/>
          <w:b/>
          <w:bCs/>
          <w:sz w:val="28"/>
          <w:szCs w:val="28"/>
        </w:rPr>
      </w:pPr>
      <w:r w:rsidRPr="00405ED0">
        <w:rPr>
          <w:rFonts w:ascii="PT Serif" w:hAnsi="PT Serif"/>
          <w:b/>
          <w:bCs/>
          <w:sz w:val="28"/>
          <w:szCs w:val="28"/>
        </w:rPr>
        <w:t>April 9, 2022/Easter Sunday A</w:t>
      </w:r>
    </w:p>
    <w:p w14:paraId="4D26396C" w14:textId="77777777" w:rsidR="008F1B46" w:rsidRPr="00405ED0" w:rsidRDefault="008F1B46">
      <w:pPr>
        <w:rPr>
          <w:rFonts w:ascii="PT Serif" w:hAnsi="PT Serif"/>
          <w:b/>
          <w:bCs/>
          <w:sz w:val="28"/>
          <w:szCs w:val="28"/>
        </w:rPr>
      </w:pPr>
    </w:p>
    <w:p w14:paraId="16D8A744" w14:textId="23A2839C" w:rsidR="008F1B46" w:rsidRPr="002E2788" w:rsidRDefault="008F1B46" w:rsidP="008F1B46">
      <w:pPr>
        <w:jc w:val="both"/>
        <w:rPr>
          <w:rFonts w:ascii="PT Serif" w:hAnsi="PT Serif"/>
          <w:sz w:val="28"/>
          <w:szCs w:val="28"/>
        </w:rPr>
      </w:pPr>
      <w:r w:rsidRPr="00405ED0">
        <w:rPr>
          <w:rFonts w:ascii="PT Serif" w:hAnsi="PT Serif"/>
          <w:sz w:val="28"/>
          <w:szCs w:val="28"/>
        </w:rPr>
        <w:t xml:space="preserve">One of my neighbors—who lives a couple of blocks from my house—set up an illuminated nativity scene </w:t>
      </w:r>
      <w:r w:rsidR="004F45BB" w:rsidRPr="00405ED0">
        <w:rPr>
          <w:rFonts w:ascii="PT Serif" w:hAnsi="PT Serif"/>
          <w:sz w:val="28"/>
          <w:szCs w:val="28"/>
        </w:rPr>
        <w:t xml:space="preserve">with large plastic figures </w:t>
      </w:r>
      <w:r w:rsidRPr="00405ED0">
        <w:rPr>
          <w:rFonts w:ascii="PT Serif" w:hAnsi="PT Serif"/>
          <w:sz w:val="28"/>
          <w:szCs w:val="28"/>
        </w:rPr>
        <w:t xml:space="preserve">shortly after Thanksgiving.  But with the repeated heavy snows </w:t>
      </w:r>
      <w:r w:rsidR="004F45BB" w:rsidRPr="00405ED0">
        <w:rPr>
          <w:rFonts w:ascii="PT Serif" w:hAnsi="PT Serif"/>
          <w:sz w:val="28"/>
          <w:szCs w:val="28"/>
        </w:rPr>
        <w:t xml:space="preserve">that </w:t>
      </w:r>
      <w:r w:rsidRPr="00405ED0">
        <w:rPr>
          <w:rFonts w:ascii="PT Serif" w:hAnsi="PT Serif"/>
          <w:sz w:val="28"/>
          <w:szCs w:val="28"/>
        </w:rPr>
        <w:t xml:space="preserve">we have had over the past several months, the plastic figurines (Joseph and Mary, Baby Jesus in the Manger, a Shepherd, an Angel, a Donkey, </w:t>
      </w:r>
      <w:r w:rsidR="00282844" w:rsidRPr="00405ED0">
        <w:rPr>
          <w:rFonts w:ascii="PT Serif" w:hAnsi="PT Serif"/>
          <w:sz w:val="28"/>
          <w:szCs w:val="28"/>
        </w:rPr>
        <w:t>a Camel</w:t>
      </w:r>
      <w:r w:rsidR="00C75C92" w:rsidRPr="00405ED0">
        <w:rPr>
          <w:rFonts w:ascii="PT Serif" w:hAnsi="PT Serif"/>
          <w:sz w:val="28"/>
          <w:szCs w:val="28"/>
        </w:rPr>
        <w:t xml:space="preserve">, a Cow, </w:t>
      </w:r>
      <w:r w:rsidRPr="00405ED0">
        <w:rPr>
          <w:rFonts w:ascii="PT Serif" w:hAnsi="PT Serif"/>
          <w:sz w:val="28"/>
          <w:szCs w:val="28"/>
        </w:rPr>
        <w:t>a Lamb</w:t>
      </w:r>
      <w:r w:rsidR="008F5F42">
        <w:rPr>
          <w:rFonts w:ascii="PT Serif" w:hAnsi="PT Serif"/>
          <w:sz w:val="28"/>
          <w:szCs w:val="28"/>
        </w:rPr>
        <w:t xml:space="preserve">, </w:t>
      </w:r>
      <w:r w:rsidR="00A00ADD">
        <w:rPr>
          <w:rFonts w:ascii="PT Serif" w:hAnsi="PT Serif"/>
          <w:sz w:val="28"/>
          <w:szCs w:val="28"/>
        </w:rPr>
        <w:t xml:space="preserve">and </w:t>
      </w:r>
      <w:r w:rsidR="008F5F42">
        <w:rPr>
          <w:rFonts w:ascii="PT Serif" w:hAnsi="PT Serif"/>
          <w:sz w:val="28"/>
          <w:szCs w:val="28"/>
        </w:rPr>
        <w:t>the three Wise Men</w:t>
      </w:r>
      <w:r w:rsidR="004F45BB" w:rsidRPr="00405ED0">
        <w:rPr>
          <w:rFonts w:ascii="PT Serif" w:hAnsi="PT Serif"/>
          <w:sz w:val="28"/>
          <w:szCs w:val="28"/>
        </w:rPr>
        <w:t>—among other Christmas themed figures</w:t>
      </w:r>
      <w:r w:rsidRPr="00405ED0">
        <w:rPr>
          <w:rFonts w:ascii="PT Serif" w:hAnsi="PT Serif"/>
          <w:sz w:val="28"/>
          <w:szCs w:val="28"/>
        </w:rPr>
        <w:t>) became burie</w:t>
      </w:r>
      <w:r w:rsidR="004F45BB" w:rsidRPr="00405ED0">
        <w:rPr>
          <w:rFonts w:ascii="PT Serif" w:hAnsi="PT Serif"/>
          <w:sz w:val="28"/>
          <w:szCs w:val="28"/>
        </w:rPr>
        <w:t>d</w:t>
      </w:r>
      <w:r w:rsidRPr="00405ED0">
        <w:rPr>
          <w:rFonts w:ascii="PT Serif" w:hAnsi="PT Serif"/>
          <w:sz w:val="28"/>
          <w:szCs w:val="28"/>
        </w:rPr>
        <w:t xml:space="preserve"> </w:t>
      </w:r>
      <w:r w:rsidRPr="002E2788">
        <w:rPr>
          <w:rFonts w:ascii="PT Serif" w:hAnsi="PT Serif"/>
          <w:sz w:val="28"/>
          <w:szCs w:val="28"/>
        </w:rPr>
        <w:t xml:space="preserve">in the front yard—even though each is </w:t>
      </w:r>
      <w:r w:rsidR="00041C57" w:rsidRPr="002E2788">
        <w:rPr>
          <w:rFonts w:ascii="PT Serif" w:hAnsi="PT Serif"/>
          <w:sz w:val="28"/>
          <w:szCs w:val="28"/>
        </w:rPr>
        <w:t>a couple of</w:t>
      </w:r>
      <w:r w:rsidRPr="002E2788">
        <w:rPr>
          <w:rFonts w:ascii="PT Serif" w:hAnsi="PT Serif"/>
          <w:sz w:val="28"/>
          <w:szCs w:val="28"/>
        </w:rPr>
        <w:t xml:space="preserve"> feet tall.  In fact, the snow has been so deep </w:t>
      </w:r>
      <w:r w:rsidR="004F45BB" w:rsidRPr="002E2788">
        <w:rPr>
          <w:rFonts w:ascii="PT Serif" w:hAnsi="PT Serif"/>
          <w:sz w:val="28"/>
          <w:szCs w:val="28"/>
        </w:rPr>
        <w:t>i</w:t>
      </w:r>
      <w:r w:rsidRPr="002E2788">
        <w:rPr>
          <w:rFonts w:ascii="PT Serif" w:hAnsi="PT Serif"/>
          <w:sz w:val="28"/>
          <w:szCs w:val="28"/>
        </w:rPr>
        <w:t>n this steeply sloped</w:t>
      </w:r>
      <w:r w:rsidR="004F45BB" w:rsidRPr="002E2788">
        <w:rPr>
          <w:rFonts w:ascii="PT Serif" w:hAnsi="PT Serif"/>
          <w:sz w:val="28"/>
          <w:szCs w:val="28"/>
        </w:rPr>
        <w:t>, north-facing,</w:t>
      </w:r>
      <w:r w:rsidRPr="002E2788">
        <w:rPr>
          <w:rFonts w:ascii="PT Serif" w:hAnsi="PT Serif"/>
          <w:sz w:val="28"/>
          <w:szCs w:val="28"/>
        </w:rPr>
        <w:t xml:space="preserve"> front yard</w:t>
      </w:r>
      <w:r w:rsidR="004F45BB" w:rsidRPr="002E2788">
        <w:rPr>
          <w:rFonts w:ascii="PT Serif" w:hAnsi="PT Serif"/>
          <w:sz w:val="28"/>
          <w:szCs w:val="28"/>
        </w:rPr>
        <w:t xml:space="preserve"> that for months the only remaining sign of their presence was the tops of the heads of Mary and Joseph, the Shepherd, and the Angel</w:t>
      </w:r>
      <w:r w:rsidR="00966338" w:rsidRPr="002E2788">
        <w:rPr>
          <w:rFonts w:ascii="PT Serif" w:hAnsi="PT Serif"/>
          <w:sz w:val="28"/>
          <w:szCs w:val="28"/>
        </w:rPr>
        <w:t>, peeking out from the top of the snow</w:t>
      </w:r>
      <w:r w:rsidR="004F45BB" w:rsidRPr="002E2788">
        <w:rPr>
          <w:rFonts w:ascii="PT Serif" w:hAnsi="PT Serif"/>
          <w:sz w:val="28"/>
          <w:szCs w:val="28"/>
        </w:rPr>
        <w:t xml:space="preserve">.  </w:t>
      </w:r>
    </w:p>
    <w:p w14:paraId="49CFF3DE" w14:textId="1B9AF0C6" w:rsidR="004F45BB" w:rsidRPr="002E2788" w:rsidRDefault="004F45BB" w:rsidP="008F1B46">
      <w:pPr>
        <w:jc w:val="both"/>
        <w:rPr>
          <w:rFonts w:ascii="PT Serif" w:hAnsi="PT Serif"/>
          <w:sz w:val="28"/>
          <w:szCs w:val="28"/>
        </w:rPr>
      </w:pPr>
      <w:r w:rsidRPr="002E2788">
        <w:rPr>
          <w:rFonts w:ascii="PT Serif" w:hAnsi="PT Serif"/>
          <w:sz w:val="28"/>
          <w:szCs w:val="28"/>
        </w:rPr>
        <w:t xml:space="preserve">However, I am now happy to report that with the recent warmer weather and snow melt of the past week, </w:t>
      </w:r>
      <w:r w:rsidRPr="002E2788">
        <w:rPr>
          <w:rFonts w:ascii="PT Serif" w:hAnsi="PT Serif"/>
          <w:i/>
          <w:iCs/>
          <w:sz w:val="28"/>
          <w:szCs w:val="28"/>
        </w:rPr>
        <w:t>Baby Jesus</w:t>
      </w:r>
      <w:r w:rsidRPr="002E2788">
        <w:rPr>
          <w:rFonts w:ascii="PT Serif" w:hAnsi="PT Serif"/>
          <w:sz w:val="28"/>
          <w:szCs w:val="28"/>
        </w:rPr>
        <w:t xml:space="preserve"> has reappeared just in time for Easter!</w:t>
      </w:r>
    </w:p>
    <w:p w14:paraId="47E446CB" w14:textId="65345C7B" w:rsidR="004F45BB" w:rsidRPr="002E2788" w:rsidRDefault="004F45BB" w:rsidP="008F1B46">
      <w:pPr>
        <w:jc w:val="both"/>
        <w:rPr>
          <w:rFonts w:ascii="PT Serif" w:hAnsi="PT Serif"/>
          <w:i/>
          <w:iCs/>
          <w:spacing w:val="4"/>
          <w:sz w:val="28"/>
          <w:szCs w:val="28"/>
          <w:shd w:val="clear" w:color="auto" w:fill="FFFFFF"/>
        </w:rPr>
      </w:pPr>
      <w:r w:rsidRPr="002E2788">
        <w:rPr>
          <w:rFonts w:ascii="PT Serif" w:hAnsi="PT Serif"/>
          <w:sz w:val="28"/>
          <w:szCs w:val="28"/>
        </w:rPr>
        <w:t>You know</w:t>
      </w:r>
      <w:r w:rsidR="00966338" w:rsidRPr="002E2788">
        <w:rPr>
          <w:rFonts w:ascii="PT Serif" w:hAnsi="PT Serif"/>
          <w:sz w:val="28"/>
          <w:szCs w:val="28"/>
        </w:rPr>
        <w:t>,</w:t>
      </w:r>
      <w:r w:rsidRPr="002E2788">
        <w:rPr>
          <w:rFonts w:ascii="PT Serif" w:hAnsi="PT Serif"/>
          <w:sz w:val="28"/>
          <w:szCs w:val="28"/>
        </w:rPr>
        <w:t xml:space="preserve"> w</w:t>
      </w:r>
      <w:r w:rsidRPr="002E2788">
        <w:rPr>
          <w:rFonts w:ascii="PT Serif" w:hAnsi="PT Serif"/>
          <w:spacing w:val="4"/>
          <w:sz w:val="28"/>
          <w:szCs w:val="28"/>
          <w:shd w:val="clear" w:color="auto" w:fill="FFFFFF"/>
        </w:rPr>
        <w:t xml:space="preserve">hoever tied Easter to the spring equinox made a very good decision. For those who are so inclined, there is no better time for feeling </w:t>
      </w:r>
      <w:r w:rsidRPr="002E2788">
        <w:rPr>
          <w:rFonts w:ascii="PT Serif" w:hAnsi="PT Serif"/>
          <w:i/>
          <w:iCs/>
          <w:spacing w:val="4"/>
          <w:sz w:val="28"/>
          <w:szCs w:val="28"/>
          <w:shd w:val="clear" w:color="auto" w:fill="FFFFFF"/>
        </w:rPr>
        <w:t>alive,</w:t>
      </w:r>
      <w:r w:rsidRPr="002E2788">
        <w:rPr>
          <w:rFonts w:ascii="PT Serif" w:hAnsi="PT Serif"/>
          <w:spacing w:val="4"/>
          <w:sz w:val="28"/>
          <w:szCs w:val="28"/>
          <w:shd w:val="clear" w:color="auto" w:fill="FFFFFF"/>
        </w:rPr>
        <w:t xml:space="preserve"> as the whole world wakes from winter and makes new birth look easy. </w:t>
      </w:r>
      <w:r w:rsidR="00966338" w:rsidRPr="002E2788">
        <w:rPr>
          <w:rFonts w:ascii="PT Serif" w:hAnsi="PT Serif"/>
          <w:spacing w:val="4"/>
          <w:sz w:val="28"/>
          <w:szCs w:val="28"/>
          <w:shd w:val="clear" w:color="auto" w:fill="FFFFFF"/>
        </w:rPr>
        <w:t>Barbara Brown Taylor</w:t>
      </w:r>
      <w:r w:rsidR="00637498" w:rsidRPr="002E2788">
        <w:rPr>
          <w:rFonts w:ascii="PT Serif" w:hAnsi="PT Serif"/>
          <w:spacing w:val="4"/>
          <w:sz w:val="28"/>
          <w:szCs w:val="28"/>
          <w:shd w:val="clear" w:color="auto" w:fill="FFFFFF"/>
        </w:rPr>
        <w:t>, speaking of her native Georgia</w:t>
      </w:r>
      <w:r w:rsidR="00DA5202" w:rsidRPr="002E2788">
        <w:rPr>
          <w:rFonts w:ascii="PT Serif" w:hAnsi="PT Serif"/>
          <w:spacing w:val="4"/>
          <w:sz w:val="28"/>
          <w:szCs w:val="28"/>
          <w:shd w:val="clear" w:color="auto" w:fill="FFFFFF"/>
        </w:rPr>
        <w:t xml:space="preserve">, </w:t>
      </w:r>
      <w:r w:rsidR="00966338" w:rsidRPr="002E2788">
        <w:rPr>
          <w:rFonts w:ascii="PT Serif" w:hAnsi="PT Serif"/>
          <w:spacing w:val="4"/>
          <w:sz w:val="28"/>
          <w:szCs w:val="28"/>
          <w:shd w:val="clear" w:color="auto" w:fill="FFFFFF"/>
        </w:rPr>
        <w:t xml:space="preserve">put </w:t>
      </w:r>
      <w:r w:rsidR="00DA5202" w:rsidRPr="002E2788">
        <w:rPr>
          <w:rFonts w:ascii="PT Serif" w:hAnsi="PT Serif"/>
          <w:spacing w:val="4"/>
          <w:sz w:val="28"/>
          <w:szCs w:val="28"/>
          <w:shd w:val="clear" w:color="auto" w:fill="FFFFFF"/>
        </w:rPr>
        <w:t>it this way</w:t>
      </w:r>
      <w:r w:rsidR="00966338" w:rsidRPr="002E2788">
        <w:rPr>
          <w:rFonts w:ascii="PT Serif" w:hAnsi="PT Serif"/>
          <w:spacing w:val="4"/>
          <w:sz w:val="28"/>
          <w:szCs w:val="28"/>
          <w:shd w:val="clear" w:color="auto" w:fill="FFFFFF"/>
        </w:rPr>
        <w:t xml:space="preserve">: </w:t>
      </w:r>
      <w:r w:rsidR="00966338" w:rsidRPr="002E2788">
        <w:rPr>
          <w:rFonts w:ascii="PT Serif" w:hAnsi="PT Serif"/>
          <w:i/>
          <w:iCs/>
          <w:spacing w:val="4"/>
          <w:sz w:val="28"/>
          <w:szCs w:val="28"/>
          <w:shd w:val="clear" w:color="auto" w:fill="FFFFFF"/>
        </w:rPr>
        <w:t>“</w:t>
      </w:r>
      <w:r w:rsidRPr="002E2788">
        <w:rPr>
          <w:rFonts w:ascii="PT Serif" w:hAnsi="PT Serif"/>
          <w:i/>
          <w:iCs/>
          <w:spacing w:val="4"/>
          <w:sz w:val="28"/>
          <w:szCs w:val="28"/>
          <w:shd w:val="clear" w:color="auto" w:fill="FFFFFF"/>
        </w:rPr>
        <w:t xml:space="preserve">Clumps of green grass erupt from the flat tan lawn. Bluebirds appear on the clothesline. There are so many redbuds in the woods that a pink haze seems to waft through the trees. </w:t>
      </w:r>
      <w:r w:rsidR="00945D30" w:rsidRPr="002E2788">
        <w:rPr>
          <w:rFonts w:ascii="PT Serif" w:hAnsi="PT Serif"/>
          <w:i/>
          <w:iCs/>
          <w:spacing w:val="4"/>
          <w:sz w:val="28"/>
          <w:szCs w:val="28"/>
          <w:shd w:val="clear" w:color="auto" w:fill="FFFFFF"/>
        </w:rPr>
        <w:t>[</w:t>
      </w:r>
      <w:r w:rsidR="00966338" w:rsidRPr="002E2788">
        <w:rPr>
          <w:rFonts w:ascii="PT Serif" w:hAnsi="PT Serif"/>
          <w:i/>
          <w:iCs/>
          <w:spacing w:val="4"/>
          <w:sz w:val="28"/>
          <w:szCs w:val="28"/>
          <w:shd w:val="clear" w:color="auto" w:fill="FFFFFF"/>
        </w:rPr>
        <w:t>We</w:t>
      </w:r>
      <w:r w:rsidR="00945D30" w:rsidRPr="002E2788">
        <w:rPr>
          <w:rFonts w:ascii="PT Serif" w:hAnsi="PT Serif"/>
          <w:i/>
          <w:iCs/>
          <w:spacing w:val="4"/>
          <w:sz w:val="28"/>
          <w:szCs w:val="28"/>
          <w:shd w:val="clear" w:color="auto" w:fill="FFFFFF"/>
        </w:rPr>
        <w:t>]</w:t>
      </w:r>
      <w:r w:rsidRPr="002E2788">
        <w:rPr>
          <w:rFonts w:ascii="PT Serif" w:hAnsi="PT Serif"/>
          <w:i/>
          <w:iCs/>
          <w:spacing w:val="4"/>
          <w:sz w:val="28"/>
          <w:szCs w:val="28"/>
          <w:shd w:val="clear" w:color="auto" w:fill="FFFFFF"/>
        </w:rPr>
        <w:t xml:space="preserve"> may have blood instead of sap, but </w:t>
      </w:r>
      <w:r w:rsidRPr="002E2788">
        <w:rPr>
          <w:rStyle w:val="Emphasis"/>
          <w:rFonts w:ascii="PT Serif" w:hAnsi="PT Serif"/>
          <w:i w:val="0"/>
          <w:iCs w:val="0"/>
          <w:spacing w:val="4"/>
          <w:sz w:val="28"/>
          <w:szCs w:val="28"/>
          <w:shd w:val="clear" w:color="auto" w:fill="FFFFFF"/>
        </w:rPr>
        <w:t>something</w:t>
      </w:r>
      <w:r w:rsidRPr="002E2788">
        <w:rPr>
          <w:rFonts w:ascii="PT Serif" w:hAnsi="PT Serif"/>
          <w:i/>
          <w:iCs/>
          <w:spacing w:val="4"/>
          <w:sz w:val="28"/>
          <w:szCs w:val="28"/>
          <w:shd w:val="clear" w:color="auto" w:fill="FFFFFF"/>
        </w:rPr>
        <w:t xml:space="preserve"> inside </w:t>
      </w:r>
      <w:r w:rsidR="00945D30" w:rsidRPr="002E2788">
        <w:rPr>
          <w:rFonts w:ascii="PT Serif" w:hAnsi="PT Serif"/>
          <w:i/>
          <w:iCs/>
          <w:spacing w:val="4"/>
          <w:sz w:val="28"/>
          <w:szCs w:val="28"/>
          <w:shd w:val="clear" w:color="auto" w:fill="FFFFFF"/>
        </w:rPr>
        <w:t>[</w:t>
      </w:r>
      <w:r w:rsidR="00966338" w:rsidRPr="002E2788">
        <w:rPr>
          <w:rFonts w:ascii="PT Serif" w:hAnsi="PT Serif"/>
          <w:i/>
          <w:iCs/>
          <w:spacing w:val="4"/>
          <w:sz w:val="28"/>
          <w:szCs w:val="28"/>
          <w:shd w:val="clear" w:color="auto" w:fill="FFFFFF"/>
        </w:rPr>
        <w:t>us</w:t>
      </w:r>
      <w:r w:rsidR="00945D30" w:rsidRPr="002E2788">
        <w:rPr>
          <w:rFonts w:ascii="PT Serif" w:hAnsi="PT Serif"/>
          <w:i/>
          <w:iCs/>
          <w:spacing w:val="4"/>
          <w:sz w:val="28"/>
          <w:szCs w:val="28"/>
          <w:shd w:val="clear" w:color="auto" w:fill="FFFFFF"/>
        </w:rPr>
        <w:t>]</w:t>
      </w:r>
      <w:r w:rsidRPr="002E2788">
        <w:rPr>
          <w:rFonts w:ascii="PT Serif" w:hAnsi="PT Serif"/>
          <w:i/>
          <w:iCs/>
          <w:spacing w:val="4"/>
          <w:sz w:val="28"/>
          <w:szCs w:val="28"/>
          <w:shd w:val="clear" w:color="auto" w:fill="FFFFFF"/>
        </w:rPr>
        <w:t xml:space="preserve"> rises once the earth rounds the winter bend and heads back in the sun’s direction.</w:t>
      </w:r>
      <w:r w:rsidR="00966338" w:rsidRPr="002E2788">
        <w:rPr>
          <w:rFonts w:ascii="PT Serif" w:hAnsi="PT Serif"/>
          <w:i/>
          <w:iCs/>
          <w:spacing w:val="4"/>
          <w:sz w:val="28"/>
          <w:szCs w:val="28"/>
          <w:shd w:val="clear" w:color="auto" w:fill="FFFFFF"/>
        </w:rPr>
        <w:t>”</w:t>
      </w:r>
      <w:r w:rsidR="00966338" w:rsidRPr="002E2788">
        <w:rPr>
          <w:rStyle w:val="FootnoteReference"/>
          <w:rFonts w:ascii="PT Serif" w:hAnsi="PT Serif"/>
          <w:i/>
          <w:iCs/>
          <w:spacing w:val="4"/>
          <w:sz w:val="28"/>
          <w:szCs w:val="28"/>
          <w:shd w:val="clear" w:color="auto" w:fill="FFFFFF"/>
        </w:rPr>
        <w:footnoteReference w:id="1"/>
      </w:r>
    </w:p>
    <w:p w14:paraId="7CB211C6" w14:textId="77777777" w:rsidR="00EF3E3C" w:rsidRPr="002E2788" w:rsidRDefault="001676F1" w:rsidP="008F1B46">
      <w:pPr>
        <w:jc w:val="both"/>
        <w:rPr>
          <w:rFonts w:ascii="PT Serif" w:hAnsi="PT Serif"/>
          <w:i/>
          <w:iCs/>
          <w:spacing w:val="4"/>
          <w:sz w:val="28"/>
          <w:szCs w:val="28"/>
          <w:shd w:val="clear" w:color="auto" w:fill="FFFFFF"/>
        </w:rPr>
      </w:pPr>
      <w:r w:rsidRPr="002E2788">
        <w:rPr>
          <w:rFonts w:ascii="PT Serif" w:hAnsi="PT Serif"/>
          <w:spacing w:val="4"/>
          <w:sz w:val="28"/>
          <w:szCs w:val="28"/>
          <w:shd w:val="clear" w:color="auto" w:fill="FFFFFF"/>
        </w:rPr>
        <w:lastRenderedPageBreak/>
        <w:t xml:space="preserve">So, Easter, in a very real sense, is about </w:t>
      </w:r>
      <w:r w:rsidRPr="002E2788">
        <w:rPr>
          <w:rFonts w:ascii="PT Serif" w:hAnsi="PT Serif"/>
          <w:i/>
          <w:iCs/>
          <w:spacing w:val="4"/>
          <w:sz w:val="28"/>
          <w:szCs w:val="28"/>
          <w:shd w:val="clear" w:color="auto" w:fill="FFFFFF"/>
        </w:rPr>
        <w:t xml:space="preserve">hope.  </w:t>
      </w:r>
    </w:p>
    <w:p w14:paraId="50321512" w14:textId="2449C41C" w:rsidR="001676F1" w:rsidRPr="002E2788" w:rsidRDefault="001676F1" w:rsidP="008F1B46">
      <w:pPr>
        <w:jc w:val="both"/>
        <w:rPr>
          <w:rFonts w:ascii="PT Serif" w:hAnsi="PT Serif"/>
          <w:spacing w:val="4"/>
          <w:sz w:val="28"/>
          <w:szCs w:val="28"/>
          <w:shd w:val="clear" w:color="auto" w:fill="FFFFFF"/>
        </w:rPr>
      </w:pPr>
      <w:r w:rsidRPr="002E2788">
        <w:rPr>
          <w:rFonts w:ascii="PT Serif" w:hAnsi="PT Serif"/>
          <w:spacing w:val="4"/>
          <w:sz w:val="28"/>
          <w:szCs w:val="28"/>
          <w:shd w:val="clear" w:color="auto" w:fill="FFFFFF"/>
        </w:rPr>
        <w:t>Hope, however, seems to be in short supply</w:t>
      </w:r>
      <w:r w:rsidR="003D2963" w:rsidRPr="002E2788">
        <w:rPr>
          <w:rFonts w:ascii="PT Serif" w:hAnsi="PT Serif"/>
          <w:spacing w:val="4"/>
          <w:sz w:val="28"/>
          <w:szCs w:val="28"/>
          <w:shd w:val="clear" w:color="auto" w:fill="FFFFFF"/>
        </w:rPr>
        <w:t xml:space="preserve"> for many people today.  </w:t>
      </w:r>
      <w:r w:rsidR="006E16F4" w:rsidRPr="002E2788">
        <w:rPr>
          <w:rFonts w:ascii="PT Serif" w:hAnsi="PT Serif"/>
          <w:spacing w:val="4"/>
          <w:sz w:val="28"/>
          <w:szCs w:val="28"/>
          <w:shd w:val="clear" w:color="auto" w:fill="FFFFFF"/>
        </w:rPr>
        <w:t>Several years ago</w:t>
      </w:r>
      <w:r w:rsidR="00DD5057" w:rsidRPr="002E2788">
        <w:rPr>
          <w:rFonts w:ascii="PT Serif" w:hAnsi="PT Serif"/>
          <w:spacing w:val="4"/>
          <w:sz w:val="28"/>
          <w:szCs w:val="28"/>
          <w:shd w:val="clear" w:color="auto" w:fill="FFFFFF"/>
        </w:rPr>
        <w:t xml:space="preserve">, John Buchanan said: </w:t>
      </w:r>
      <w:r w:rsidR="000449E8" w:rsidRPr="002E2788">
        <w:rPr>
          <w:rFonts w:ascii="PT Serif" w:hAnsi="PT Serif"/>
          <w:i/>
          <w:iCs/>
          <w:spacing w:val="4"/>
          <w:sz w:val="28"/>
          <w:szCs w:val="28"/>
          <w:shd w:val="clear" w:color="auto" w:fill="FFFFFF"/>
        </w:rPr>
        <w:t>“A friend</w:t>
      </w:r>
      <w:r w:rsidR="00DD5057" w:rsidRPr="002E2788">
        <w:rPr>
          <w:rFonts w:ascii="PT Serif" w:hAnsi="PT Serif"/>
          <w:i/>
          <w:iCs/>
          <w:spacing w:val="4"/>
          <w:sz w:val="28"/>
          <w:szCs w:val="28"/>
          <w:shd w:val="clear" w:color="auto" w:fill="FFFFFF"/>
        </w:rPr>
        <w:t xml:space="preserve"> of mine recently announced that he had lost hope for the human race. The news each day was so consistently and relentlessly depressing, he said, that he was certain that the human project had run its course. We might flail about for a few more centuries, but the end of civilization was in sight.</w:t>
      </w:r>
      <w:r w:rsidR="000449E8" w:rsidRPr="002E2788">
        <w:rPr>
          <w:rFonts w:ascii="PT Serif" w:hAnsi="PT Serif"/>
          <w:i/>
          <w:iCs/>
          <w:spacing w:val="4"/>
          <w:sz w:val="28"/>
          <w:szCs w:val="28"/>
          <w:shd w:val="clear" w:color="auto" w:fill="FFFFFF"/>
        </w:rPr>
        <w:t>”</w:t>
      </w:r>
      <w:r w:rsidR="0006142D" w:rsidRPr="002E2788">
        <w:rPr>
          <w:rStyle w:val="FootnoteReference"/>
          <w:rFonts w:ascii="PT Serif" w:hAnsi="PT Serif"/>
          <w:i/>
          <w:iCs/>
          <w:spacing w:val="4"/>
          <w:sz w:val="28"/>
          <w:szCs w:val="28"/>
          <w:shd w:val="clear" w:color="auto" w:fill="FFFFFF"/>
        </w:rPr>
        <w:footnoteReference w:id="2"/>
      </w:r>
    </w:p>
    <w:p w14:paraId="4CEE6368" w14:textId="29AFAAFD" w:rsidR="00CA6C4A" w:rsidRPr="002E2788" w:rsidRDefault="00A1464D" w:rsidP="008F1B46">
      <w:pPr>
        <w:jc w:val="both"/>
        <w:rPr>
          <w:rFonts w:ascii="PT Serif" w:hAnsi="PT Serif"/>
          <w:spacing w:val="4"/>
          <w:sz w:val="28"/>
          <w:szCs w:val="28"/>
          <w:shd w:val="clear" w:color="auto" w:fill="FFFFFF"/>
        </w:rPr>
      </w:pPr>
      <w:r>
        <w:rPr>
          <w:rFonts w:ascii="PT Serif" w:hAnsi="PT Serif"/>
          <w:spacing w:val="4"/>
          <w:sz w:val="28"/>
          <w:szCs w:val="28"/>
          <w:shd w:val="clear" w:color="auto" w:fill="FFFFFF"/>
        </w:rPr>
        <w:t>An</w:t>
      </w:r>
      <w:r w:rsidR="00CA6C4A" w:rsidRPr="002E2788">
        <w:rPr>
          <w:rFonts w:ascii="PT Serif" w:hAnsi="PT Serif"/>
          <w:spacing w:val="4"/>
          <w:sz w:val="28"/>
          <w:szCs w:val="28"/>
          <w:shd w:val="clear" w:color="auto" w:fill="FFFFFF"/>
        </w:rPr>
        <w:t xml:space="preserve"> example</w:t>
      </w:r>
      <w:r>
        <w:rPr>
          <w:rFonts w:ascii="PT Serif" w:hAnsi="PT Serif"/>
          <w:spacing w:val="4"/>
          <w:sz w:val="28"/>
          <w:szCs w:val="28"/>
          <w:shd w:val="clear" w:color="auto" w:fill="FFFFFF"/>
        </w:rPr>
        <w:t xml:space="preserve"> of this loss of hope is</w:t>
      </w:r>
      <w:r w:rsidR="00CA6C4A" w:rsidRPr="002E2788">
        <w:rPr>
          <w:rFonts w:ascii="PT Serif" w:hAnsi="PT Serif"/>
          <w:spacing w:val="4"/>
          <w:sz w:val="28"/>
          <w:szCs w:val="28"/>
          <w:shd w:val="clear" w:color="auto" w:fill="FFFFFF"/>
        </w:rPr>
        <w:t xml:space="preserve"> a study published in </w:t>
      </w:r>
      <w:r w:rsidR="00CA6C4A" w:rsidRPr="002E2788">
        <w:rPr>
          <w:rStyle w:val="Emphasis"/>
          <w:rFonts w:ascii="PT Serif" w:hAnsi="PT Serif"/>
          <w:spacing w:val="4"/>
          <w:sz w:val="28"/>
          <w:szCs w:val="28"/>
          <w:shd w:val="clear" w:color="auto" w:fill="FFFFFF"/>
        </w:rPr>
        <w:t>Science</w:t>
      </w:r>
      <w:r w:rsidR="00CA6C4A" w:rsidRPr="002E2788">
        <w:rPr>
          <w:rFonts w:ascii="PT Serif" w:hAnsi="PT Serif"/>
          <w:spacing w:val="4"/>
          <w:sz w:val="28"/>
          <w:szCs w:val="28"/>
          <w:shd w:val="clear" w:color="auto" w:fill="FFFFFF"/>
        </w:rPr>
        <w:t> magazine</w:t>
      </w:r>
      <w:r w:rsidR="006A1E1A" w:rsidRPr="002E2788">
        <w:rPr>
          <w:rFonts w:ascii="PT Serif" w:hAnsi="PT Serif"/>
          <w:spacing w:val="4"/>
          <w:sz w:val="28"/>
          <w:szCs w:val="28"/>
          <w:shd w:val="clear" w:color="auto" w:fill="FFFFFF"/>
        </w:rPr>
        <w:t xml:space="preserve"> almost a decade ago</w:t>
      </w:r>
      <w:r w:rsidR="00030C82" w:rsidRPr="002E2788">
        <w:rPr>
          <w:rFonts w:ascii="PT Serif" w:hAnsi="PT Serif"/>
          <w:spacing w:val="4"/>
          <w:sz w:val="28"/>
          <w:szCs w:val="28"/>
          <w:shd w:val="clear" w:color="auto" w:fill="FFFFFF"/>
        </w:rPr>
        <w:t xml:space="preserve"> [and considered </w:t>
      </w:r>
      <w:r w:rsidR="00030C82" w:rsidRPr="002E2788">
        <w:rPr>
          <w:rFonts w:ascii="PT Serif" w:hAnsi="PT Serif"/>
          <w:i/>
          <w:iCs/>
          <w:spacing w:val="4"/>
          <w:sz w:val="28"/>
          <w:szCs w:val="28"/>
          <w:shd w:val="clear" w:color="auto" w:fill="FFFFFF"/>
        </w:rPr>
        <w:t>“alarmist”</w:t>
      </w:r>
      <w:r w:rsidR="00030C82" w:rsidRPr="002E2788">
        <w:rPr>
          <w:rFonts w:ascii="PT Serif" w:hAnsi="PT Serif"/>
          <w:spacing w:val="4"/>
          <w:sz w:val="28"/>
          <w:szCs w:val="28"/>
          <w:shd w:val="clear" w:color="auto" w:fill="FFFFFF"/>
        </w:rPr>
        <w:t xml:space="preserve"> at the time</w:t>
      </w:r>
      <w:r w:rsidR="00033DD0" w:rsidRPr="002E2788">
        <w:rPr>
          <w:rFonts w:ascii="PT Serif" w:hAnsi="PT Serif"/>
          <w:spacing w:val="4"/>
          <w:sz w:val="28"/>
          <w:szCs w:val="28"/>
          <w:shd w:val="clear" w:color="auto" w:fill="FFFFFF"/>
        </w:rPr>
        <w:t>]</w:t>
      </w:r>
      <w:r>
        <w:rPr>
          <w:rFonts w:ascii="PT Serif" w:hAnsi="PT Serif"/>
          <w:spacing w:val="4"/>
          <w:sz w:val="28"/>
          <w:szCs w:val="28"/>
          <w:shd w:val="clear" w:color="auto" w:fill="FFFFFF"/>
        </w:rPr>
        <w:t>,</w:t>
      </w:r>
      <w:r w:rsidR="00033DD0" w:rsidRPr="002E2788">
        <w:rPr>
          <w:rFonts w:ascii="PT Serif" w:hAnsi="PT Serif"/>
          <w:spacing w:val="4"/>
          <w:sz w:val="28"/>
          <w:szCs w:val="28"/>
          <w:shd w:val="clear" w:color="auto" w:fill="FFFFFF"/>
        </w:rPr>
        <w:t xml:space="preserve"> </w:t>
      </w:r>
      <w:r w:rsidR="00CA6C4A" w:rsidRPr="002E2788">
        <w:rPr>
          <w:rFonts w:ascii="PT Serif" w:hAnsi="PT Serif"/>
          <w:spacing w:val="4"/>
          <w:sz w:val="28"/>
          <w:szCs w:val="28"/>
          <w:shd w:val="clear" w:color="auto" w:fill="FFFFFF"/>
        </w:rPr>
        <w:t>announ</w:t>
      </w:r>
      <w:r>
        <w:rPr>
          <w:rFonts w:ascii="PT Serif" w:hAnsi="PT Serif"/>
          <w:spacing w:val="4"/>
          <w:sz w:val="28"/>
          <w:szCs w:val="28"/>
          <w:shd w:val="clear" w:color="auto" w:fill="FFFFFF"/>
        </w:rPr>
        <w:t xml:space="preserve">cing </w:t>
      </w:r>
      <w:r w:rsidR="00CA6C4A" w:rsidRPr="002E2788">
        <w:rPr>
          <w:rFonts w:ascii="PT Serif" w:hAnsi="PT Serif"/>
          <w:spacing w:val="4"/>
          <w:sz w:val="28"/>
          <w:szCs w:val="28"/>
          <w:shd w:val="clear" w:color="auto" w:fill="FFFFFF"/>
        </w:rPr>
        <w:t xml:space="preserve">that global warming </w:t>
      </w:r>
      <w:r w:rsidR="00284D31" w:rsidRPr="002E2788">
        <w:rPr>
          <w:rFonts w:ascii="PT Serif" w:hAnsi="PT Serif"/>
          <w:spacing w:val="4"/>
          <w:sz w:val="28"/>
          <w:szCs w:val="28"/>
          <w:shd w:val="clear" w:color="auto" w:fill="FFFFFF"/>
        </w:rPr>
        <w:t>wa</w:t>
      </w:r>
      <w:r w:rsidR="00CA6C4A" w:rsidRPr="002E2788">
        <w:rPr>
          <w:rFonts w:ascii="PT Serif" w:hAnsi="PT Serif"/>
          <w:spacing w:val="4"/>
          <w:sz w:val="28"/>
          <w:szCs w:val="28"/>
          <w:shd w:val="clear" w:color="auto" w:fill="FFFFFF"/>
        </w:rPr>
        <w:t>s approaching a tipping point after which no reversal w</w:t>
      </w:r>
      <w:r w:rsidR="00B67F74" w:rsidRPr="002E2788">
        <w:rPr>
          <w:rFonts w:ascii="PT Serif" w:hAnsi="PT Serif"/>
          <w:spacing w:val="4"/>
          <w:sz w:val="28"/>
          <w:szCs w:val="28"/>
          <w:shd w:val="clear" w:color="auto" w:fill="FFFFFF"/>
        </w:rPr>
        <w:t>ould</w:t>
      </w:r>
      <w:r w:rsidR="00CA6C4A" w:rsidRPr="002E2788">
        <w:rPr>
          <w:rFonts w:ascii="PT Serif" w:hAnsi="PT Serif"/>
          <w:spacing w:val="4"/>
          <w:sz w:val="28"/>
          <w:szCs w:val="28"/>
          <w:shd w:val="clear" w:color="auto" w:fill="FFFFFF"/>
        </w:rPr>
        <w:t xml:space="preserve"> be possible. Marine life will perish, more and more species will become extinct, coastal areas will flood regularly, and there will be more violent weather more often.</w:t>
      </w:r>
    </w:p>
    <w:p w14:paraId="4FFC7374" w14:textId="77777777" w:rsidR="00DA339E" w:rsidRPr="002E2788" w:rsidRDefault="00BE5445" w:rsidP="008F1B46">
      <w:pPr>
        <w:jc w:val="both"/>
        <w:rPr>
          <w:rFonts w:ascii="PT Serif" w:hAnsi="PT Serif"/>
          <w:spacing w:val="4"/>
          <w:sz w:val="28"/>
          <w:szCs w:val="28"/>
          <w:shd w:val="clear" w:color="auto" w:fill="FFFFFF"/>
        </w:rPr>
      </w:pPr>
      <w:r w:rsidRPr="002E2788">
        <w:rPr>
          <w:rFonts w:ascii="PT Serif" w:hAnsi="PT Serif"/>
          <w:spacing w:val="4"/>
          <w:sz w:val="28"/>
          <w:szCs w:val="28"/>
          <w:shd w:val="clear" w:color="auto" w:fill="FFFFFF"/>
        </w:rPr>
        <w:t>Sadly, we’ve been seeing this play</w:t>
      </w:r>
      <w:r w:rsidR="002567A8" w:rsidRPr="002E2788">
        <w:rPr>
          <w:rFonts w:ascii="PT Serif" w:hAnsi="PT Serif"/>
          <w:spacing w:val="4"/>
          <w:sz w:val="28"/>
          <w:szCs w:val="28"/>
          <w:shd w:val="clear" w:color="auto" w:fill="FFFFFF"/>
        </w:rPr>
        <w:t xml:space="preserve"> out in recent years right before our eyes. </w:t>
      </w:r>
    </w:p>
    <w:p w14:paraId="23A8DEEA" w14:textId="4D59D0BD" w:rsidR="003F59CB" w:rsidRPr="002E2788" w:rsidRDefault="00DA339E" w:rsidP="008F1B46">
      <w:pPr>
        <w:jc w:val="both"/>
        <w:rPr>
          <w:rFonts w:ascii="PT Serif" w:hAnsi="PT Serif"/>
          <w:spacing w:val="4"/>
          <w:sz w:val="28"/>
          <w:szCs w:val="28"/>
          <w:shd w:val="clear" w:color="auto" w:fill="FFFFFF"/>
        </w:rPr>
      </w:pPr>
      <w:r w:rsidRPr="002E2788">
        <w:rPr>
          <w:rFonts w:ascii="PT Serif" w:hAnsi="PT Serif"/>
          <w:spacing w:val="4"/>
          <w:sz w:val="28"/>
          <w:szCs w:val="28"/>
          <w:shd w:val="clear" w:color="auto" w:fill="FFFFFF"/>
        </w:rPr>
        <w:t>And just in the past couple of weeks</w:t>
      </w:r>
      <w:r w:rsidR="00314F9A" w:rsidRPr="002E2788">
        <w:rPr>
          <w:rFonts w:ascii="PT Serif" w:hAnsi="PT Serif"/>
          <w:spacing w:val="4"/>
          <w:sz w:val="28"/>
          <w:szCs w:val="28"/>
          <w:shd w:val="clear" w:color="auto" w:fill="FFFFFF"/>
        </w:rPr>
        <w:t xml:space="preserve"> we’ve experienced another school shooting in Nashville</w:t>
      </w:r>
      <w:r w:rsidR="002C4C03" w:rsidRPr="002E2788">
        <w:rPr>
          <w:rFonts w:ascii="PT Serif" w:hAnsi="PT Serif"/>
          <w:spacing w:val="4"/>
          <w:sz w:val="28"/>
          <w:szCs w:val="28"/>
          <w:shd w:val="clear" w:color="auto" w:fill="FFFFFF"/>
        </w:rPr>
        <w:t xml:space="preserve">, </w:t>
      </w:r>
      <w:r w:rsidR="00E0492B" w:rsidRPr="002E2788">
        <w:rPr>
          <w:rFonts w:ascii="PT Serif" w:hAnsi="PT Serif"/>
          <w:spacing w:val="4"/>
          <w:sz w:val="28"/>
          <w:szCs w:val="28"/>
          <w:shd w:val="clear" w:color="auto" w:fill="FFFFFF"/>
        </w:rPr>
        <w:t xml:space="preserve">violent, </w:t>
      </w:r>
      <w:r w:rsidR="00BE7AE0" w:rsidRPr="002E2788">
        <w:rPr>
          <w:rFonts w:ascii="PT Serif" w:hAnsi="PT Serif"/>
          <w:spacing w:val="4"/>
          <w:sz w:val="28"/>
          <w:szCs w:val="28"/>
          <w:shd w:val="clear" w:color="auto" w:fill="FFFFFF"/>
        </w:rPr>
        <w:t>destructive</w:t>
      </w:r>
      <w:r w:rsidR="003A0F2E" w:rsidRPr="002E2788">
        <w:rPr>
          <w:rFonts w:ascii="PT Serif" w:hAnsi="PT Serif"/>
          <w:spacing w:val="4"/>
          <w:sz w:val="28"/>
          <w:szCs w:val="28"/>
          <w:shd w:val="clear" w:color="auto" w:fill="FFFFFF"/>
        </w:rPr>
        <w:t>, climate-driven</w:t>
      </w:r>
      <w:r w:rsidR="00BE7AE0" w:rsidRPr="002E2788">
        <w:rPr>
          <w:rFonts w:ascii="PT Serif" w:hAnsi="PT Serif"/>
          <w:spacing w:val="4"/>
          <w:sz w:val="28"/>
          <w:szCs w:val="28"/>
          <w:shd w:val="clear" w:color="auto" w:fill="FFFFFF"/>
        </w:rPr>
        <w:t xml:space="preserve"> tornados</w:t>
      </w:r>
      <w:r w:rsidR="007E69A2" w:rsidRPr="002E2788">
        <w:rPr>
          <w:rFonts w:ascii="PT Serif" w:hAnsi="PT Serif"/>
          <w:spacing w:val="4"/>
          <w:sz w:val="28"/>
          <w:szCs w:val="28"/>
          <w:shd w:val="clear" w:color="auto" w:fill="FFFFFF"/>
        </w:rPr>
        <w:t xml:space="preserve"> in numerous places around the country, </w:t>
      </w:r>
      <w:r w:rsidR="00120188" w:rsidRPr="002E2788">
        <w:rPr>
          <w:rFonts w:ascii="PT Serif" w:hAnsi="PT Serif"/>
          <w:spacing w:val="4"/>
          <w:sz w:val="28"/>
          <w:szCs w:val="28"/>
          <w:shd w:val="clear" w:color="auto" w:fill="FFFFFF"/>
        </w:rPr>
        <w:t>anti</w:t>
      </w:r>
      <w:r w:rsidR="00CE4021" w:rsidRPr="002E2788">
        <w:rPr>
          <w:rFonts w:ascii="PT Serif" w:hAnsi="PT Serif"/>
          <w:spacing w:val="4"/>
          <w:sz w:val="28"/>
          <w:szCs w:val="28"/>
          <w:shd w:val="clear" w:color="auto" w:fill="FFFFFF"/>
        </w:rPr>
        <w:t>-“trans</w:t>
      </w:r>
      <w:r w:rsidR="00D72010" w:rsidRPr="002E2788">
        <w:rPr>
          <w:rFonts w:ascii="PT Serif" w:hAnsi="PT Serif"/>
          <w:spacing w:val="4"/>
          <w:sz w:val="28"/>
          <w:szCs w:val="28"/>
          <w:shd w:val="clear" w:color="auto" w:fill="FFFFFF"/>
        </w:rPr>
        <w:t>gender</w:t>
      </w:r>
      <w:r w:rsidR="00CE4021" w:rsidRPr="002E2788">
        <w:rPr>
          <w:rFonts w:ascii="PT Serif" w:hAnsi="PT Serif"/>
          <w:spacing w:val="4"/>
          <w:sz w:val="28"/>
          <w:szCs w:val="28"/>
          <w:shd w:val="clear" w:color="auto" w:fill="FFFFFF"/>
        </w:rPr>
        <w:t xml:space="preserve">” laws being enacted in </w:t>
      </w:r>
      <w:r w:rsidR="00842040" w:rsidRPr="002E2788">
        <w:rPr>
          <w:rFonts w:ascii="PT Serif" w:hAnsi="PT Serif"/>
          <w:spacing w:val="4"/>
          <w:sz w:val="28"/>
          <w:szCs w:val="28"/>
          <w:shd w:val="clear" w:color="auto" w:fill="FFFFFF"/>
        </w:rPr>
        <w:t xml:space="preserve">many </w:t>
      </w:r>
      <w:r w:rsidR="00CE4021" w:rsidRPr="002E2788">
        <w:rPr>
          <w:rFonts w:ascii="PT Serif" w:hAnsi="PT Serif"/>
          <w:spacing w:val="4"/>
          <w:sz w:val="28"/>
          <w:szCs w:val="28"/>
          <w:shd w:val="clear" w:color="auto" w:fill="FFFFFF"/>
        </w:rPr>
        <w:t>red states across the country</w:t>
      </w:r>
      <w:r w:rsidR="00F12681" w:rsidRPr="002E2788">
        <w:rPr>
          <w:rFonts w:ascii="PT Serif" w:hAnsi="PT Serif"/>
          <w:spacing w:val="4"/>
          <w:sz w:val="28"/>
          <w:szCs w:val="28"/>
          <w:shd w:val="clear" w:color="auto" w:fill="FFFFFF"/>
        </w:rPr>
        <w:t xml:space="preserve"> that are intended to bully and intimidate</w:t>
      </w:r>
      <w:r w:rsidR="004B0E68" w:rsidRPr="002E2788">
        <w:rPr>
          <w:rFonts w:ascii="PT Serif" w:hAnsi="PT Serif"/>
          <w:spacing w:val="4"/>
          <w:sz w:val="28"/>
          <w:szCs w:val="28"/>
          <w:shd w:val="clear" w:color="auto" w:fill="FFFFFF"/>
        </w:rPr>
        <w:t xml:space="preserve"> vulnerable people</w:t>
      </w:r>
      <w:r w:rsidR="00AF36BE" w:rsidRPr="002E2788">
        <w:rPr>
          <w:rFonts w:ascii="PT Serif" w:hAnsi="PT Serif"/>
          <w:spacing w:val="4"/>
          <w:sz w:val="28"/>
          <w:szCs w:val="28"/>
          <w:shd w:val="clear" w:color="auto" w:fill="FFFFFF"/>
        </w:rPr>
        <w:t>,</w:t>
      </w:r>
      <w:r w:rsidR="00CE4021" w:rsidRPr="002E2788">
        <w:rPr>
          <w:rFonts w:ascii="PT Serif" w:hAnsi="PT Serif"/>
          <w:spacing w:val="4"/>
          <w:sz w:val="28"/>
          <w:szCs w:val="28"/>
          <w:shd w:val="clear" w:color="auto" w:fill="FFFFFF"/>
        </w:rPr>
        <w:t xml:space="preserve"> </w:t>
      </w:r>
      <w:r w:rsidR="002C4C03" w:rsidRPr="002E2788">
        <w:rPr>
          <w:rFonts w:ascii="PT Serif" w:hAnsi="PT Serif"/>
          <w:spacing w:val="4"/>
          <w:sz w:val="28"/>
          <w:szCs w:val="28"/>
          <w:shd w:val="clear" w:color="auto" w:fill="FFFFFF"/>
        </w:rPr>
        <w:t>increasing violence in Israel</w:t>
      </w:r>
      <w:r w:rsidR="002567A8" w:rsidRPr="002E2788">
        <w:rPr>
          <w:rFonts w:ascii="PT Serif" w:hAnsi="PT Serif"/>
          <w:spacing w:val="4"/>
          <w:sz w:val="28"/>
          <w:szCs w:val="28"/>
          <w:shd w:val="clear" w:color="auto" w:fill="FFFFFF"/>
        </w:rPr>
        <w:t xml:space="preserve"> </w:t>
      </w:r>
      <w:r w:rsidR="00FB1E87" w:rsidRPr="002E2788">
        <w:rPr>
          <w:rFonts w:ascii="PT Serif" w:hAnsi="PT Serif"/>
          <w:spacing w:val="4"/>
          <w:sz w:val="28"/>
          <w:szCs w:val="28"/>
          <w:shd w:val="clear" w:color="auto" w:fill="FFFFFF"/>
        </w:rPr>
        <w:t>as Ramadan and Passover</w:t>
      </w:r>
      <w:r w:rsidR="00F91D23" w:rsidRPr="002E2788">
        <w:rPr>
          <w:rFonts w:ascii="PT Serif" w:hAnsi="PT Serif"/>
          <w:spacing w:val="4"/>
          <w:sz w:val="28"/>
          <w:szCs w:val="28"/>
          <w:shd w:val="clear" w:color="auto" w:fill="FFFFFF"/>
        </w:rPr>
        <w:t xml:space="preserve"> raise tensions</w:t>
      </w:r>
      <w:r w:rsidR="00CE1970" w:rsidRPr="002E2788">
        <w:rPr>
          <w:rFonts w:ascii="PT Serif" w:hAnsi="PT Serif"/>
          <w:spacing w:val="4"/>
          <w:sz w:val="28"/>
          <w:szCs w:val="28"/>
          <w:shd w:val="clear" w:color="auto" w:fill="FFFFFF"/>
        </w:rPr>
        <w:t xml:space="preserve"> at the </w:t>
      </w:r>
      <w:r w:rsidR="009F0BD3" w:rsidRPr="002E2788">
        <w:rPr>
          <w:rFonts w:ascii="PT Serif" w:hAnsi="PT Serif"/>
          <w:spacing w:val="4"/>
          <w:sz w:val="28"/>
          <w:szCs w:val="28"/>
          <w:shd w:val="clear" w:color="auto" w:fill="FFFFFF"/>
        </w:rPr>
        <w:t>a</w:t>
      </w:r>
      <w:r w:rsidR="00CE1970" w:rsidRPr="002E2788">
        <w:rPr>
          <w:rFonts w:ascii="PT Serif" w:hAnsi="PT Serif"/>
          <w:spacing w:val="4"/>
          <w:sz w:val="28"/>
          <w:szCs w:val="28"/>
          <w:shd w:val="clear" w:color="auto" w:fill="FFFFFF"/>
        </w:rPr>
        <w:t>l-A</w:t>
      </w:r>
      <w:r w:rsidR="009F0BD3" w:rsidRPr="002E2788">
        <w:rPr>
          <w:rFonts w:ascii="PT Serif" w:hAnsi="PT Serif"/>
          <w:spacing w:val="4"/>
          <w:sz w:val="28"/>
          <w:szCs w:val="28"/>
          <w:shd w:val="clear" w:color="auto" w:fill="FFFFFF"/>
        </w:rPr>
        <w:t>qs</w:t>
      </w:r>
      <w:r w:rsidR="00CE1970" w:rsidRPr="002E2788">
        <w:rPr>
          <w:rFonts w:ascii="PT Serif" w:hAnsi="PT Serif"/>
          <w:spacing w:val="4"/>
          <w:sz w:val="28"/>
          <w:szCs w:val="28"/>
          <w:shd w:val="clear" w:color="auto" w:fill="FFFFFF"/>
        </w:rPr>
        <w:t>a Mosque</w:t>
      </w:r>
      <w:r w:rsidR="009F0BD3" w:rsidRPr="002E2788">
        <w:rPr>
          <w:rFonts w:ascii="PT Serif" w:hAnsi="PT Serif"/>
          <w:spacing w:val="4"/>
          <w:sz w:val="28"/>
          <w:szCs w:val="28"/>
          <w:shd w:val="clear" w:color="auto" w:fill="FFFFFF"/>
        </w:rPr>
        <w:t xml:space="preserve"> in Jerusalem</w:t>
      </w:r>
      <w:r w:rsidR="000A0ADE" w:rsidRPr="002E2788">
        <w:rPr>
          <w:rFonts w:ascii="PT Serif" w:hAnsi="PT Serif"/>
          <w:spacing w:val="4"/>
          <w:sz w:val="28"/>
          <w:szCs w:val="28"/>
          <w:shd w:val="clear" w:color="auto" w:fill="FFFFFF"/>
        </w:rPr>
        <w:t xml:space="preserve">, </w:t>
      </w:r>
      <w:r w:rsidR="00DD6483" w:rsidRPr="002E2788">
        <w:rPr>
          <w:rFonts w:ascii="PT Serif" w:hAnsi="PT Serif"/>
          <w:spacing w:val="4"/>
          <w:sz w:val="28"/>
          <w:szCs w:val="28"/>
          <w:shd w:val="clear" w:color="auto" w:fill="FFFFFF"/>
        </w:rPr>
        <w:t xml:space="preserve">the </w:t>
      </w:r>
      <w:r w:rsidR="00517E38" w:rsidRPr="002E2788">
        <w:rPr>
          <w:rFonts w:ascii="PT Serif" w:hAnsi="PT Serif"/>
          <w:spacing w:val="4"/>
          <w:sz w:val="28"/>
          <w:szCs w:val="28"/>
          <w:shd w:val="clear" w:color="auto" w:fill="FFFFFF"/>
        </w:rPr>
        <w:t>toxic</w:t>
      </w:r>
      <w:r w:rsidR="00DD6483" w:rsidRPr="002E2788">
        <w:rPr>
          <w:rFonts w:ascii="PT Serif" w:hAnsi="PT Serif"/>
          <w:spacing w:val="4"/>
          <w:sz w:val="28"/>
          <w:szCs w:val="28"/>
          <w:shd w:val="clear" w:color="auto" w:fill="FFFFFF"/>
        </w:rPr>
        <w:t xml:space="preserve"> mix of white-supremacy, </w:t>
      </w:r>
      <w:r w:rsidR="00517E38" w:rsidRPr="002E2788">
        <w:rPr>
          <w:rFonts w:ascii="PT Serif" w:hAnsi="PT Serif"/>
          <w:spacing w:val="4"/>
          <w:sz w:val="28"/>
          <w:szCs w:val="28"/>
          <w:shd w:val="clear" w:color="auto" w:fill="FFFFFF"/>
        </w:rPr>
        <w:t>antisemitism</w:t>
      </w:r>
      <w:r w:rsidR="00DD6483" w:rsidRPr="002E2788">
        <w:rPr>
          <w:rFonts w:ascii="PT Serif" w:hAnsi="PT Serif"/>
          <w:spacing w:val="4"/>
          <w:sz w:val="28"/>
          <w:szCs w:val="28"/>
          <w:shd w:val="clear" w:color="auto" w:fill="FFFFFF"/>
        </w:rPr>
        <w:t xml:space="preserve">, </w:t>
      </w:r>
      <w:r w:rsidR="001823D2" w:rsidRPr="002E2788">
        <w:rPr>
          <w:rFonts w:ascii="PT Serif" w:hAnsi="PT Serif"/>
          <w:spacing w:val="4"/>
          <w:sz w:val="28"/>
          <w:szCs w:val="28"/>
          <w:shd w:val="clear" w:color="auto" w:fill="FFFFFF"/>
        </w:rPr>
        <w:t>homophobia</w:t>
      </w:r>
      <w:r w:rsidR="00F71485" w:rsidRPr="002E2788">
        <w:rPr>
          <w:rFonts w:ascii="PT Serif" w:hAnsi="PT Serif"/>
          <w:spacing w:val="4"/>
          <w:sz w:val="28"/>
          <w:szCs w:val="28"/>
          <w:shd w:val="clear" w:color="auto" w:fill="FFFFFF"/>
        </w:rPr>
        <w:t>,</w:t>
      </w:r>
      <w:r w:rsidR="00DD6483" w:rsidRPr="002E2788">
        <w:rPr>
          <w:rFonts w:ascii="PT Serif" w:hAnsi="PT Serif"/>
          <w:spacing w:val="4"/>
          <w:sz w:val="28"/>
          <w:szCs w:val="28"/>
          <w:shd w:val="clear" w:color="auto" w:fill="FFFFFF"/>
        </w:rPr>
        <w:t xml:space="preserve"> </w:t>
      </w:r>
      <w:r w:rsidR="00F71485" w:rsidRPr="002E2788">
        <w:rPr>
          <w:rFonts w:ascii="PT Serif" w:hAnsi="PT Serif"/>
          <w:spacing w:val="4"/>
          <w:sz w:val="28"/>
          <w:szCs w:val="28"/>
          <w:shd w:val="clear" w:color="auto" w:fill="FFFFFF"/>
        </w:rPr>
        <w:t xml:space="preserve">and </w:t>
      </w:r>
      <w:r w:rsidR="00DD6483" w:rsidRPr="002E2788">
        <w:rPr>
          <w:rFonts w:ascii="PT Serif" w:hAnsi="PT Serif"/>
          <w:spacing w:val="4"/>
          <w:sz w:val="28"/>
          <w:szCs w:val="28"/>
          <w:shd w:val="clear" w:color="auto" w:fill="FFFFFF"/>
        </w:rPr>
        <w:t>misogyny</w:t>
      </w:r>
      <w:r w:rsidR="00517E38" w:rsidRPr="002E2788">
        <w:rPr>
          <w:rFonts w:ascii="PT Serif" w:hAnsi="PT Serif"/>
          <w:spacing w:val="4"/>
          <w:sz w:val="28"/>
          <w:szCs w:val="28"/>
          <w:shd w:val="clear" w:color="auto" w:fill="FFFFFF"/>
        </w:rPr>
        <w:t xml:space="preserve">, </w:t>
      </w:r>
      <w:r w:rsidR="007B34DD" w:rsidRPr="002E2788">
        <w:rPr>
          <w:rFonts w:ascii="PT Serif" w:hAnsi="PT Serif"/>
          <w:spacing w:val="4"/>
          <w:sz w:val="28"/>
          <w:szCs w:val="28"/>
          <w:shd w:val="clear" w:color="auto" w:fill="FFFFFF"/>
        </w:rPr>
        <w:t xml:space="preserve">the curtailment of reproductive rights, </w:t>
      </w:r>
      <w:r w:rsidR="000A0ADE" w:rsidRPr="002E2788">
        <w:rPr>
          <w:rFonts w:ascii="PT Serif" w:hAnsi="PT Serif"/>
          <w:spacing w:val="4"/>
          <w:sz w:val="28"/>
          <w:szCs w:val="28"/>
          <w:shd w:val="clear" w:color="auto" w:fill="FFFFFF"/>
        </w:rPr>
        <w:t xml:space="preserve">and the </w:t>
      </w:r>
      <w:r w:rsidR="007B34DD" w:rsidRPr="002E2788">
        <w:rPr>
          <w:rFonts w:ascii="PT Serif" w:hAnsi="PT Serif"/>
          <w:spacing w:val="4"/>
          <w:sz w:val="28"/>
          <w:szCs w:val="28"/>
          <w:shd w:val="clear" w:color="auto" w:fill="FFFFFF"/>
        </w:rPr>
        <w:t xml:space="preserve">recent </w:t>
      </w:r>
      <w:r w:rsidR="000A0ADE" w:rsidRPr="002E2788">
        <w:rPr>
          <w:rFonts w:ascii="PT Serif" w:hAnsi="PT Serif"/>
          <w:spacing w:val="4"/>
          <w:sz w:val="28"/>
          <w:szCs w:val="28"/>
          <w:shd w:val="clear" w:color="auto" w:fill="FFFFFF"/>
        </w:rPr>
        <w:t>expulsion of two</w:t>
      </w:r>
      <w:r w:rsidR="00B51F8C" w:rsidRPr="002E2788">
        <w:rPr>
          <w:rFonts w:ascii="PT Serif" w:hAnsi="PT Serif"/>
          <w:spacing w:val="4"/>
          <w:sz w:val="28"/>
          <w:szCs w:val="28"/>
          <w:shd w:val="clear" w:color="auto" w:fill="FFFFFF"/>
        </w:rPr>
        <w:t xml:space="preserve"> black </w:t>
      </w:r>
      <w:r w:rsidR="000A0ADE" w:rsidRPr="002E2788">
        <w:rPr>
          <w:rFonts w:ascii="PT Serif" w:hAnsi="PT Serif"/>
          <w:spacing w:val="4"/>
          <w:sz w:val="28"/>
          <w:szCs w:val="28"/>
          <w:shd w:val="clear" w:color="auto" w:fill="FFFFFF"/>
        </w:rPr>
        <w:t xml:space="preserve"> Tenne</w:t>
      </w:r>
      <w:r w:rsidR="00B51F8C" w:rsidRPr="002E2788">
        <w:rPr>
          <w:rFonts w:ascii="PT Serif" w:hAnsi="PT Serif"/>
          <w:spacing w:val="4"/>
          <w:sz w:val="28"/>
          <w:szCs w:val="28"/>
          <w:shd w:val="clear" w:color="auto" w:fill="FFFFFF"/>
        </w:rPr>
        <w:t>s</w:t>
      </w:r>
      <w:r w:rsidR="000A0ADE" w:rsidRPr="002E2788">
        <w:rPr>
          <w:rFonts w:ascii="PT Serif" w:hAnsi="PT Serif"/>
          <w:spacing w:val="4"/>
          <w:sz w:val="28"/>
          <w:szCs w:val="28"/>
          <w:shd w:val="clear" w:color="auto" w:fill="FFFFFF"/>
        </w:rPr>
        <w:t>see</w:t>
      </w:r>
      <w:r w:rsidR="00B51F8C" w:rsidRPr="002E2788">
        <w:rPr>
          <w:rFonts w:ascii="PT Serif" w:hAnsi="PT Serif"/>
          <w:spacing w:val="4"/>
          <w:sz w:val="28"/>
          <w:szCs w:val="28"/>
          <w:shd w:val="clear" w:color="auto" w:fill="FFFFFF"/>
        </w:rPr>
        <w:t xml:space="preserve"> state legislators</w:t>
      </w:r>
      <w:r w:rsidR="00A240AF" w:rsidRPr="002E2788">
        <w:rPr>
          <w:rFonts w:ascii="PT Serif" w:hAnsi="PT Serif"/>
          <w:spacing w:val="4"/>
          <w:sz w:val="28"/>
          <w:szCs w:val="28"/>
          <w:shd w:val="clear" w:color="auto" w:fill="FFFFFF"/>
        </w:rPr>
        <w:t xml:space="preserve"> (one who was a college classmate of my son, William)</w:t>
      </w:r>
      <w:r w:rsidR="008D5AB0" w:rsidRPr="002E2788">
        <w:rPr>
          <w:rFonts w:ascii="PT Serif" w:hAnsi="PT Serif"/>
          <w:spacing w:val="4"/>
          <w:sz w:val="28"/>
          <w:szCs w:val="28"/>
          <w:shd w:val="clear" w:color="auto" w:fill="FFFFFF"/>
        </w:rPr>
        <w:t xml:space="preserve"> from the Tennessee House for having the temerity</w:t>
      </w:r>
      <w:r w:rsidR="006408FF" w:rsidRPr="002E2788">
        <w:rPr>
          <w:rFonts w:ascii="PT Serif" w:hAnsi="PT Serif"/>
          <w:spacing w:val="4"/>
          <w:sz w:val="28"/>
          <w:szCs w:val="28"/>
          <w:shd w:val="clear" w:color="auto" w:fill="FFFFFF"/>
        </w:rPr>
        <w:t xml:space="preserve"> to speak out on behalf</w:t>
      </w:r>
      <w:r w:rsidR="001258E6" w:rsidRPr="002E2788">
        <w:rPr>
          <w:rFonts w:ascii="PT Serif" w:hAnsi="PT Serif"/>
          <w:spacing w:val="4"/>
          <w:sz w:val="28"/>
          <w:szCs w:val="28"/>
          <w:shd w:val="clear" w:color="auto" w:fill="FFFFFF"/>
        </w:rPr>
        <w:t xml:space="preserve"> of the victims of gun violence and the need for common sense gun </w:t>
      </w:r>
      <w:r w:rsidR="00C92BF8" w:rsidRPr="002E2788">
        <w:rPr>
          <w:rFonts w:ascii="PT Serif" w:hAnsi="PT Serif"/>
          <w:spacing w:val="4"/>
          <w:sz w:val="28"/>
          <w:szCs w:val="28"/>
          <w:shd w:val="clear" w:color="auto" w:fill="FFFFFF"/>
        </w:rPr>
        <w:t>legislation</w:t>
      </w:r>
      <w:r w:rsidR="001258E6" w:rsidRPr="002E2788">
        <w:rPr>
          <w:rFonts w:ascii="PT Serif" w:hAnsi="PT Serif"/>
          <w:spacing w:val="4"/>
          <w:sz w:val="28"/>
          <w:szCs w:val="28"/>
          <w:shd w:val="clear" w:color="auto" w:fill="FFFFFF"/>
        </w:rPr>
        <w:t>.</w:t>
      </w:r>
      <w:r w:rsidR="00BA3C07" w:rsidRPr="002E2788">
        <w:rPr>
          <w:rFonts w:ascii="PT Serif" w:hAnsi="PT Serif"/>
          <w:spacing w:val="4"/>
          <w:sz w:val="28"/>
          <w:szCs w:val="28"/>
          <w:shd w:val="clear" w:color="auto" w:fill="FFFFFF"/>
        </w:rPr>
        <w:t xml:space="preserve"> </w:t>
      </w:r>
    </w:p>
    <w:p w14:paraId="63BCBE4C" w14:textId="2E898D14" w:rsidR="003F59CB" w:rsidRPr="002E2788" w:rsidRDefault="003F59CB" w:rsidP="008F1B46">
      <w:pPr>
        <w:jc w:val="both"/>
        <w:rPr>
          <w:rFonts w:ascii="PT Serif" w:hAnsi="PT Serif"/>
          <w:spacing w:val="4"/>
          <w:sz w:val="28"/>
          <w:szCs w:val="28"/>
          <w:shd w:val="clear" w:color="auto" w:fill="FFFFFF"/>
        </w:rPr>
      </w:pPr>
      <w:r w:rsidRPr="002E2788">
        <w:rPr>
          <w:rFonts w:ascii="PT Serif" w:hAnsi="PT Serif"/>
          <w:spacing w:val="4"/>
          <w:sz w:val="28"/>
          <w:szCs w:val="28"/>
          <w:shd w:val="clear" w:color="auto" w:fill="FFFFFF"/>
        </w:rPr>
        <w:t xml:space="preserve">Not to mention the pandemic we have all been living through.  </w:t>
      </w:r>
      <w:r w:rsidR="00FE1600" w:rsidRPr="002E2788">
        <w:rPr>
          <w:rFonts w:ascii="PT Serif" w:hAnsi="PT Serif"/>
          <w:spacing w:val="4"/>
          <w:sz w:val="28"/>
          <w:szCs w:val="28"/>
          <w:shd w:val="clear" w:color="auto" w:fill="FFFFFF"/>
        </w:rPr>
        <w:t xml:space="preserve">It’s a lot—and many of us are tired, exhausted.  </w:t>
      </w:r>
    </w:p>
    <w:p w14:paraId="4FEF00F2" w14:textId="207C8310" w:rsidR="00EF3E3C" w:rsidRPr="002E2788" w:rsidRDefault="00EC3D10" w:rsidP="008F1B46">
      <w:pPr>
        <w:jc w:val="both"/>
        <w:rPr>
          <w:rFonts w:ascii="PT Serif" w:hAnsi="PT Serif"/>
          <w:spacing w:val="4"/>
          <w:sz w:val="28"/>
          <w:szCs w:val="28"/>
          <w:shd w:val="clear" w:color="auto" w:fill="FFFFFF"/>
        </w:rPr>
      </w:pPr>
      <w:r w:rsidRPr="002E2788">
        <w:rPr>
          <w:rFonts w:ascii="PT Serif" w:hAnsi="PT Serif"/>
          <w:spacing w:val="4"/>
          <w:sz w:val="28"/>
          <w:szCs w:val="28"/>
          <w:shd w:val="clear" w:color="auto" w:fill="FFFFFF"/>
        </w:rPr>
        <w:lastRenderedPageBreak/>
        <w:t>To many, our society</w:t>
      </w:r>
      <w:r w:rsidR="00347505" w:rsidRPr="002E2788">
        <w:rPr>
          <w:rFonts w:ascii="PT Serif" w:hAnsi="PT Serif"/>
          <w:spacing w:val="4"/>
          <w:sz w:val="28"/>
          <w:szCs w:val="28"/>
          <w:shd w:val="clear" w:color="auto" w:fill="FFFFFF"/>
        </w:rPr>
        <w:t>—and our world--</w:t>
      </w:r>
      <w:r w:rsidRPr="002E2788">
        <w:rPr>
          <w:rFonts w:ascii="PT Serif" w:hAnsi="PT Serif"/>
          <w:spacing w:val="4"/>
          <w:sz w:val="28"/>
          <w:szCs w:val="28"/>
          <w:shd w:val="clear" w:color="auto" w:fill="FFFFFF"/>
        </w:rPr>
        <w:t>seems ungovernable</w:t>
      </w:r>
      <w:r w:rsidR="001631A9" w:rsidRPr="002E2788">
        <w:rPr>
          <w:rFonts w:ascii="PT Serif" w:hAnsi="PT Serif"/>
          <w:spacing w:val="4"/>
          <w:sz w:val="28"/>
          <w:szCs w:val="28"/>
          <w:shd w:val="clear" w:color="auto" w:fill="FFFFFF"/>
        </w:rPr>
        <w:t>, hopelessly divided</w:t>
      </w:r>
      <w:r w:rsidR="00E64781" w:rsidRPr="002E2788">
        <w:rPr>
          <w:rFonts w:ascii="PT Serif" w:hAnsi="PT Serif"/>
          <w:spacing w:val="4"/>
          <w:sz w:val="28"/>
          <w:szCs w:val="28"/>
          <w:shd w:val="clear" w:color="auto" w:fill="FFFFFF"/>
        </w:rPr>
        <w:t xml:space="preserve">, susceptible to </w:t>
      </w:r>
      <w:r w:rsidR="00CB2346" w:rsidRPr="002E2788">
        <w:rPr>
          <w:rFonts w:ascii="PT Serif" w:hAnsi="PT Serif"/>
          <w:spacing w:val="4"/>
          <w:sz w:val="28"/>
          <w:szCs w:val="28"/>
          <w:shd w:val="clear" w:color="auto" w:fill="FFFFFF"/>
        </w:rPr>
        <w:t>creeping</w:t>
      </w:r>
      <w:r w:rsidR="00E64781" w:rsidRPr="002E2788">
        <w:rPr>
          <w:rFonts w:ascii="PT Serif" w:hAnsi="PT Serif"/>
          <w:spacing w:val="4"/>
          <w:sz w:val="28"/>
          <w:szCs w:val="28"/>
          <w:shd w:val="clear" w:color="auto" w:fill="FFFFFF"/>
        </w:rPr>
        <w:t xml:space="preserve"> authoritarian</w:t>
      </w:r>
      <w:r w:rsidR="00CB2346" w:rsidRPr="002E2788">
        <w:rPr>
          <w:rFonts w:ascii="PT Serif" w:hAnsi="PT Serif"/>
          <w:spacing w:val="4"/>
          <w:sz w:val="28"/>
          <w:szCs w:val="28"/>
          <w:shd w:val="clear" w:color="auto" w:fill="FFFFFF"/>
        </w:rPr>
        <w:t xml:space="preserve">ism, and </w:t>
      </w:r>
      <w:r w:rsidR="000C7EE3" w:rsidRPr="002E2788">
        <w:rPr>
          <w:rFonts w:ascii="PT Serif" w:hAnsi="PT Serif"/>
          <w:spacing w:val="4"/>
          <w:sz w:val="28"/>
          <w:szCs w:val="28"/>
          <w:shd w:val="clear" w:color="auto" w:fill="FFFFFF"/>
        </w:rPr>
        <w:t xml:space="preserve">incapable of </w:t>
      </w:r>
      <w:r w:rsidR="0027259E" w:rsidRPr="002E2788">
        <w:rPr>
          <w:rFonts w:ascii="PT Serif" w:hAnsi="PT Serif"/>
          <w:spacing w:val="4"/>
          <w:sz w:val="28"/>
          <w:szCs w:val="28"/>
          <w:shd w:val="clear" w:color="auto" w:fill="FFFFFF"/>
        </w:rPr>
        <w:t xml:space="preserve">enacting social policies that </w:t>
      </w:r>
      <w:r w:rsidR="000C7EE3" w:rsidRPr="002E2788">
        <w:rPr>
          <w:rFonts w:ascii="PT Serif" w:hAnsi="PT Serif"/>
          <w:spacing w:val="4"/>
          <w:sz w:val="28"/>
          <w:szCs w:val="28"/>
          <w:shd w:val="clear" w:color="auto" w:fill="FFFFFF"/>
        </w:rPr>
        <w:t>refl</w:t>
      </w:r>
      <w:r w:rsidR="00AB6C2C" w:rsidRPr="002E2788">
        <w:rPr>
          <w:rFonts w:ascii="PT Serif" w:hAnsi="PT Serif"/>
          <w:spacing w:val="4"/>
          <w:sz w:val="28"/>
          <w:szCs w:val="28"/>
          <w:shd w:val="clear" w:color="auto" w:fill="FFFFFF"/>
        </w:rPr>
        <w:t>ect</w:t>
      </w:r>
      <w:r w:rsidR="000C7EE3" w:rsidRPr="002E2788">
        <w:rPr>
          <w:rFonts w:ascii="PT Serif" w:hAnsi="PT Serif"/>
          <w:spacing w:val="4"/>
          <w:sz w:val="28"/>
          <w:szCs w:val="28"/>
          <w:shd w:val="clear" w:color="auto" w:fill="FFFFFF"/>
        </w:rPr>
        <w:t xml:space="preserve"> the will </w:t>
      </w:r>
      <w:r w:rsidR="00311410" w:rsidRPr="002E2788">
        <w:rPr>
          <w:rFonts w:ascii="PT Serif" w:hAnsi="PT Serif"/>
          <w:spacing w:val="4"/>
          <w:sz w:val="28"/>
          <w:szCs w:val="28"/>
          <w:shd w:val="clear" w:color="auto" w:fill="FFFFFF"/>
        </w:rPr>
        <w:t xml:space="preserve">and needs </w:t>
      </w:r>
      <w:r w:rsidR="000C7EE3" w:rsidRPr="002E2788">
        <w:rPr>
          <w:rFonts w:ascii="PT Serif" w:hAnsi="PT Serif"/>
          <w:spacing w:val="4"/>
          <w:sz w:val="28"/>
          <w:szCs w:val="28"/>
          <w:shd w:val="clear" w:color="auto" w:fill="FFFFFF"/>
        </w:rPr>
        <w:t>of the majority</w:t>
      </w:r>
      <w:r w:rsidR="00EF3E3C" w:rsidRPr="002E2788">
        <w:rPr>
          <w:rFonts w:ascii="PT Serif" w:hAnsi="PT Serif"/>
          <w:spacing w:val="4"/>
          <w:sz w:val="28"/>
          <w:szCs w:val="28"/>
          <w:shd w:val="clear" w:color="auto" w:fill="FFFFFF"/>
        </w:rPr>
        <w:t xml:space="preserve"> of people</w:t>
      </w:r>
      <w:r w:rsidR="0027259E" w:rsidRPr="002E2788">
        <w:rPr>
          <w:rFonts w:ascii="PT Serif" w:hAnsi="PT Serif"/>
          <w:spacing w:val="4"/>
          <w:sz w:val="28"/>
          <w:szCs w:val="28"/>
          <w:shd w:val="clear" w:color="auto" w:fill="FFFFFF"/>
        </w:rPr>
        <w:t>.</w:t>
      </w:r>
      <w:r w:rsidR="00EF3E3C" w:rsidRPr="002E2788">
        <w:rPr>
          <w:rFonts w:ascii="PT Serif" w:hAnsi="PT Serif"/>
          <w:spacing w:val="4"/>
          <w:sz w:val="28"/>
          <w:szCs w:val="28"/>
          <w:shd w:val="clear" w:color="auto" w:fill="FFFFFF"/>
        </w:rPr>
        <w:t xml:space="preserve"> </w:t>
      </w:r>
    </w:p>
    <w:p w14:paraId="19565C2F" w14:textId="7D8B558B" w:rsidR="00E832B7" w:rsidRPr="002E2788" w:rsidRDefault="00E832B7" w:rsidP="008F1B46">
      <w:pPr>
        <w:jc w:val="both"/>
        <w:rPr>
          <w:rFonts w:ascii="PT Serif" w:hAnsi="PT Serif"/>
          <w:spacing w:val="4"/>
          <w:sz w:val="28"/>
          <w:szCs w:val="28"/>
          <w:shd w:val="clear" w:color="auto" w:fill="FFFFFF"/>
        </w:rPr>
      </w:pPr>
      <w:r w:rsidRPr="002E2788">
        <w:rPr>
          <w:rFonts w:ascii="PT Serif" w:hAnsi="PT Serif"/>
          <w:spacing w:val="4"/>
          <w:sz w:val="28"/>
          <w:szCs w:val="28"/>
          <w:shd w:val="clear" w:color="auto" w:fill="FFFFFF"/>
        </w:rPr>
        <w:t>But we</w:t>
      </w:r>
      <w:r w:rsidR="00FF7BA9" w:rsidRPr="002E2788">
        <w:rPr>
          <w:rFonts w:ascii="PT Serif" w:hAnsi="PT Serif"/>
          <w:spacing w:val="4"/>
          <w:sz w:val="28"/>
          <w:szCs w:val="28"/>
          <w:shd w:val="clear" w:color="auto" w:fill="FFFFFF"/>
        </w:rPr>
        <w:t xml:space="preserve"> often forget that the world that Jesus and his disciples lived</w:t>
      </w:r>
      <w:r w:rsidR="00404444" w:rsidRPr="002E2788">
        <w:rPr>
          <w:rFonts w:ascii="PT Serif" w:hAnsi="PT Serif"/>
          <w:spacing w:val="4"/>
          <w:sz w:val="28"/>
          <w:szCs w:val="28"/>
          <w:shd w:val="clear" w:color="auto" w:fill="FFFFFF"/>
        </w:rPr>
        <w:t xml:space="preserve"> in was much like our own</w:t>
      </w:r>
      <w:r w:rsidR="00FF360F" w:rsidRPr="002E2788">
        <w:rPr>
          <w:rFonts w:ascii="PT Serif" w:hAnsi="PT Serif"/>
          <w:spacing w:val="4"/>
          <w:sz w:val="28"/>
          <w:szCs w:val="28"/>
          <w:shd w:val="clear" w:color="auto" w:fill="FFFFFF"/>
        </w:rPr>
        <w:t xml:space="preserve"> in this sense.  I mentioned last week in my Palm Sunday sermon that</w:t>
      </w:r>
      <w:r w:rsidR="00405ED0" w:rsidRPr="002E2788">
        <w:rPr>
          <w:rFonts w:ascii="PT Serif" w:hAnsi="PT Serif"/>
          <w:spacing w:val="4"/>
          <w:sz w:val="28"/>
          <w:szCs w:val="28"/>
          <w:shd w:val="clear" w:color="auto" w:fill="FFFFFF"/>
        </w:rPr>
        <w:t>:</w:t>
      </w:r>
    </w:p>
    <w:p w14:paraId="458BEF18" w14:textId="72713B27" w:rsidR="00405ED0" w:rsidRPr="002E2788" w:rsidRDefault="00405ED0" w:rsidP="00405ED0">
      <w:pPr>
        <w:jc w:val="both"/>
        <w:rPr>
          <w:rFonts w:ascii="PT Serif" w:hAnsi="PT Serif" w:cstheme="minorHAnsi"/>
          <w:iCs/>
          <w:sz w:val="28"/>
          <w:szCs w:val="28"/>
        </w:rPr>
      </w:pPr>
      <w:r w:rsidRPr="002E2788">
        <w:rPr>
          <w:rFonts w:ascii="PT Serif" w:hAnsi="PT Serif" w:cstheme="minorHAnsi"/>
          <w:i/>
          <w:sz w:val="28"/>
          <w:szCs w:val="28"/>
        </w:rPr>
        <w:t xml:space="preserve">“Two processions entered Jerusalem on a spring day in the year 30, … one from the east largely composed of peasants, following a certain Jesus from Galilee riding a </w:t>
      </w:r>
      <w:r w:rsidRPr="002E2788">
        <w:rPr>
          <w:rFonts w:ascii="PT Serif" w:hAnsi="PT Serif" w:cstheme="minorHAnsi"/>
          <w:b/>
          <w:i/>
          <w:sz w:val="28"/>
          <w:szCs w:val="28"/>
        </w:rPr>
        <w:t>donkey</w:t>
      </w:r>
      <w:r w:rsidRPr="002E2788">
        <w:rPr>
          <w:rFonts w:ascii="PT Serif" w:hAnsi="PT Serif" w:cstheme="minorHAnsi"/>
          <w:i/>
          <w:sz w:val="28"/>
          <w:szCs w:val="28"/>
        </w:rPr>
        <w:t xml:space="preserve"> down the Mount of Olives.  On the opposite side of the city, from the west approaches the Roman governor, Pontius Pilate, entering the city on a </w:t>
      </w:r>
      <w:r w:rsidRPr="002E2788">
        <w:rPr>
          <w:rFonts w:ascii="PT Serif" w:hAnsi="PT Serif" w:cstheme="minorHAnsi"/>
          <w:b/>
          <w:i/>
          <w:sz w:val="28"/>
          <w:szCs w:val="28"/>
        </w:rPr>
        <w:t>war horse</w:t>
      </w:r>
      <w:r w:rsidRPr="002E2788">
        <w:rPr>
          <w:rFonts w:ascii="PT Serif" w:hAnsi="PT Serif" w:cstheme="minorHAnsi"/>
          <w:i/>
          <w:sz w:val="28"/>
          <w:szCs w:val="28"/>
        </w:rPr>
        <w:t xml:space="preserve"> at the head of a column of imperial cavalry and soldiers.  (Pilate) has come from Caesarea Maritima</w:t>
      </w:r>
      <w:r w:rsidR="00F71485" w:rsidRPr="002E2788">
        <w:rPr>
          <w:rFonts w:ascii="PT Serif" w:hAnsi="PT Serif" w:cstheme="minorHAnsi"/>
          <w:i/>
          <w:sz w:val="28"/>
          <w:szCs w:val="28"/>
        </w:rPr>
        <w:t xml:space="preserve"> (on the Mediterranean Coast)</w:t>
      </w:r>
      <w:r w:rsidRPr="002E2788">
        <w:rPr>
          <w:rFonts w:ascii="PT Serif" w:hAnsi="PT Serif" w:cstheme="minorHAnsi"/>
          <w:i/>
          <w:sz w:val="28"/>
          <w:szCs w:val="28"/>
        </w:rPr>
        <w:t xml:space="preserve"> for the purpose of maintaining law and order during the potentially tumultuous days of the Jewish festival of Passover.  Jesus’ procession proclaimed </w:t>
      </w:r>
      <w:r w:rsidRPr="002E2788">
        <w:rPr>
          <w:rFonts w:ascii="PT Serif" w:hAnsi="PT Serif" w:cstheme="minorHAnsi"/>
          <w:b/>
          <w:i/>
          <w:sz w:val="28"/>
          <w:szCs w:val="28"/>
        </w:rPr>
        <w:t>the kingdom of God,</w:t>
      </w:r>
      <w:r w:rsidRPr="002E2788">
        <w:rPr>
          <w:rFonts w:ascii="PT Serif" w:hAnsi="PT Serif" w:cstheme="minorHAnsi"/>
          <w:i/>
          <w:sz w:val="28"/>
          <w:szCs w:val="28"/>
        </w:rPr>
        <w:t xml:space="preserve"> while Pilate’s proclaimed </w:t>
      </w:r>
      <w:r w:rsidRPr="002E2788">
        <w:rPr>
          <w:rFonts w:ascii="PT Serif" w:hAnsi="PT Serif" w:cstheme="minorHAnsi"/>
          <w:b/>
          <w:i/>
          <w:sz w:val="28"/>
          <w:szCs w:val="28"/>
        </w:rPr>
        <w:t>the power of empire,</w:t>
      </w:r>
      <w:r w:rsidRPr="002E2788">
        <w:rPr>
          <w:rFonts w:ascii="PT Serif" w:hAnsi="PT Serif" w:cstheme="minorHAnsi"/>
          <w:i/>
          <w:sz w:val="28"/>
          <w:szCs w:val="28"/>
        </w:rPr>
        <w:t xml:space="preserve"> thereby embodying the central conflict of the week that led to Jesus’ crucifixion.”</w:t>
      </w:r>
      <w:r w:rsidR="00E4209A" w:rsidRPr="002E2788">
        <w:rPr>
          <w:rStyle w:val="FootnoteReference"/>
          <w:rFonts w:ascii="PT Serif" w:hAnsi="PT Serif" w:cstheme="minorHAnsi"/>
          <w:i/>
          <w:sz w:val="28"/>
          <w:szCs w:val="28"/>
        </w:rPr>
        <w:footnoteReference w:id="3"/>
      </w:r>
    </w:p>
    <w:p w14:paraId="2B54AED8" w14:textId="1E28DDE4" w:rsidR="002A0081" w:rsidRPr="002E2788" w:rsidRDefault="002A0081" w:rsidP="002A0081">
      <w:pPr>
        <w:jc w:val="both"/>
        <w:rPr>
          <w:rFonts w:ascii="PT Serif" w:hAnsi="PT Serif" w:cstheme="minorHAnsi"/>
          <w:iCs/>
          <w:sz w:val="28"/>
          <w:szCs w:val="28"/>
        </w:rPr>
      </w:pPr>
      <w:r w:rsidRPr="002E2788">
        <w:rPr>
          <w:rFonts w:ascii="PT Serif" w:hAnsi="PT Serif" w:cstheme="minorHAnsi"/>
          <w:iCs/>
          <w:sz w:val="28"/>
          <w:szCs w:val="28"/>
        </w:rPr>
        <w:t>It’s a big, bold, unmistakable statement of defiance to Rome!</w:t>
      </w:r>
    </w:p>
    <w:p w14:paraId="5CC98920" w14:textId="6A52C414" w:rsidR="002A0081" w:rsidRPr="002E2788" w:rsidRDefault="00240FA9" w:rsidP="00405ED0">
      <w:pPr>
        <w:jc w:val="both"/>
        <w:rPr>
          <w:rFonts w:ascii="PT Serif" w:hAnsi="PT Serif" w:cstheme="minorHAnsi"/>
          <w:iCs/>
          <w:sz w:val="28"/>
          <w:szCs w:val="28"/>
        </w:rPr>
      </w:pPr>
      <w:r w:rsidRPr="002E2788">
        <w:rPr>
          <w:rFonts w:ascii="PT Serif" w:hAnsi="PT Serif" w:cstheme="minorHAnsi"/>
          <w:iCs/>
          <w:sz w:val="28"/>
          <w:szCs w:val="28"/>
        </w:rPr>
        <w:t>Which brings us to our</w:t>
      </w:r>
      <w:r w:rsidR="000279E6" w:rsidRPr="002E2788">
        <w:rPr>
          <w:rFonts w:ascii="PT Serif" w:hAnsi="PT Serif" w:cstheme="minorHAnsi"/>
          <w:iCs/>
          <w:sz w:val="28"/>
          <w:szCs w:val="28"/>
        </w:rPr>
        <w:t xml:space="preserve"> gospel reading from Matthew this morning</w:t>
      </w:r>
      <w:r w:rsidR="008F5F42" w:rsidRPr="002E2788">
        <w:rPr>
          <w:rFonts w:ascii="PT Serif" w:hAnsi="PT Serif" w:cstheme="minorHAnsi"/>
          <w:iCs/>
          <w:sz w:val="28"/>
          <w:szCs w:val="28"/>
        </w:rPr>
        <w:t xml:space="preserve"> where something completely surprising and unexpected happens.</w:t>
      </w:r>
    </w:p>
    <w:p w14:paraId="72D89049" w14:textId="756D0D26" w:rsidR="003F724F" w:rsidRPr="002E2788" w:rsidRDefault="003F724F" w:rsidP="00405ED0">
      <w:pPr>
        <w:jc w:val="both"/>
        <w:rPr>
          <w:rFonts w:ascii="PT Serif" w:hAnsi="PT Serif"/>
          <w:spacing w:val="4"/>
          <w:sz w:val="28"/>
          <w:szCs w:val="28"/>
          <w:shd w:val="clear" w:color="auto" w:fill="FFFFFF"/>
        </w:rPr>
      </w:pPr>
      <w:r w:rsidRPr="002E2788">
        <w:rPr>
          <w:rFonts w:ascii="PT Serif" w:hAnsi="PT Serif"/>
          <w:spacing w:val="4"/>
          <w:sz w:val="28"/>
          <w:szCs w:val="28"/>
          <w:shd w:val="clear" w:color="auto" w:fill="FFFFFF"/>
        </w:rPr>
        <w:t xml:space="preserve">In Matthew, </w:t>
      </w:r>
      <w:r w:rsidRPr="002E2788">
        <w:rPr>
          <w:rFonts w:ascii="PT Serif" w:hAnsi="PT Serif"/>
          <w:i/>
          <w:iCs/>
          <w:spacing w:val="4"/>
          <w:sz w:val="28"/>
          <w:szCs w:val="28"/>
          <w:shd w:val="clear" w:color="auto" w:fill="FFFFFF"/>
        </w:rPr>
        <w:t>two women</w:t>
      </w:r>
      <w:r w:rsidRPr="002E2788">
        <w:rPr>
          <w:rFonts w:ascii="PT Serif" w:hAnsi="PT Serif"/>
          <w:spacing w:val="4"/>
          <w:sz w:val="28"/>
          <w:szCs w:val="28"/>
          <w:shd w:val="clear" w:color="auto" w:fill="FFFFFF"/>
        </w:rPr>
        <w:t xml:space="preserve"> go together to visit Jesus’ tomb. There they become witnesses to a profound phenomenon--a great earthquake, followed by the descent of a heavenly angel who rolls away the stone. The men guarding the tomb are immobilized with fear. But the women remain alert, despite their fear. They remain conscious enough to receive the angel’s message for them: that they don’t need to be afraid, and that the one they came to see is not in this tomb. Jesus is alive, the angel tells them, and he wants you to go tell the others. </w:t>
      </w:r>
    </w:p>
    <w:p w14:paraId="2C296798" w14:textId="2D713A77" w:rsidR="00AB2D09" w:rsidRPr="002E2788" w:rsidRDefault="00AB2D09" w:rsidP="00405ED0">
      <w:pPr>
        <w:jc w:val="both"/>
        <w:rPr>
          <w:rFonts w:ascii="PT Serif" w:hAnsi="PT Serif"/>
          <w:spacing w:val="4"/>
          <w:sz w:val="28"/>
          <w:szCs w:val="28"/>
          <w:shd w:val="clear" w:color="auto" w:fill="FFFFFF"/>
        </w:rPr>
      </w:pPr>
      <w:r w:rsidRPr="002E2788">
        <w:rPr>
          <w:rFonts w:ascii="PT Serif" w:hAnsi="PT Serif"/>
          <w:spacing w:val="4"/>
          <w:sz w:val="28"/>
          <w:szCs w:val="28"/>
          <w:shd w:val="clear" w:color="auto" w:fill="FFFFFF"/>
        </w:rPr>
        <w:lastRenderedPageBreak/>
        <w:t>Thanks to plenty of biblical commentary on the subject, many of you already know that at the time and within the culture that this story takes place, women were not considered reliable witnesses. Not just colloquially but legally--a woman’s testimony to an occurrence like this one would not have been admissible in court. And so it is all the more remarkable that Jesus would entrust this profoundly important message to two women.</w:t>
      </w:r>
    </w:p>
    <w:p w14:paraId="0AAD57B0" w14:textId="31147F16" w:rsidR="00E163E5" w:rsidRPr="002E2788" w:rsidRDefault="00E163E5" w:rsidP="00405ED0">
      <w:pPr>
        <w:jc w:val="both"/>
        <w:rPr>
          <w:rFonts w:ascii="PT Serif" w:hAnsi="PT Serif"/>
          <w:spacing w:val="4"/>
          <w:sz w:val="28"/>
          <w:szCs w:val="28"/>
          <w:shd w:val="clear" w:color="auto" w:fill="FFFFFF"/>
        </w:rPr>
      </w:pPr>
      <w:r w:rsidRPr="002E2788">
        <w:rPr>
          <w:rFonts w:ascii="PT Serif" w:hAnsi="PT Serif"/>
          <w:spacing w:val="4"/>
          <w:sz w:val="28"/>
          <w:szCs w:val="28"/>
          <w:shd w:val="clear" w:color="auto" w:fill="FFFFFF"/>
        </w:rPr>
        <w:t>Times have changed</w:t>
      </w:r>
      <w:r w:rsidR="00E17E92" w:rsidRPr="002E2788">
        <w:rPr>
          <w:rFonts w:ascii="PT Serif" w:hAnsi="PT Serif"/>
          <w:spacing w:val="4"/>
          <w:sz w:val="28"/>
          <w:szCs w:val="28"/>
          <w:shd w:val="clear" w:color="auto" w:fill="FFFFFF"/>
        </w:rPr>
        <w:t xml:space="preserve"> </w:t>
      </w:r>
      <w:r w:rsidRPr="002E2788">
        <w:rPr>
          <w:rFonts w:ascii="PT Serif" w:hAnsi="PT Serif"/>
          <w:spacing w:val="4"/>
          <w:sz w:val="28"/>
          <w:szCs w:val="28"/>
          <w:shd w:val="clear" w:color="auto" w:fill="FFFFFF"/>
        </w:rPr>
        <w:t>and American women today can, of course, speak without the accompaniment of a man, share news and information in the public square, and testify in court. Yet residue of the ancient ways persists. Women who suffer sexual assault often bear the burden of proof--</w:t>
      </w:r>
      <w:proofErr w:type="spellStart"/>
      <w:r w:rsidRPr="002E2788">
        <w:rPr>
          <w:rFonts w:ascii="PT Serif" w:hAnsi="PT Serif"/>
          <w:spacing w:val="4"/>
          <w:sz w:val="28"/>
          <w:szCs w:val="28"/>
          <w:shd w:val="clear" w:color="auto" w:fill="FFFFFF"/>
        </w:rPr>
        <w:t>proof</w:t>
      </w:r>
      <w:proofErr w:type="spellEnd"/>
      <w:r w:rsidRPr="002E2788">
        <w:rPr>
          <w:rFonts w:ascii="PT Serif" w:hAnsi="PT Serif"/>
          <w:spacing w:val="4"/>
          <w:sz w:val="28"/>
          <w:szCs w:val="28"/>
          <w:shd w:val="clear" w:color="auto" w:fill="FFFFFF"/>
        </w:rPr>
        <w:t xml:space="preserve"> not just that the assault occurred but that they are reliable witnesses at all. Their character, behavior, emotional capacity, and judgment are all brought into question by the accused, often turning the woman into the one who must defend herself. Women in the public eye who express vulnerability and strong emotions frequently have their witness discounted as subjective or somehow tainted, while men who do the same are applauded for their passion and authenticity. </w:t>
      </w:r>
    </w:p>
    <w:p w14:paraId="10A20FDF" w14:textId="0B4EC651" w:rsidR="00E632F6" w:rsidRPr="002E2788" w:rsidRDefault="00E45EF2" w:rsidP="00405ED0">
      <w:pPr>
        <w:jc w:val="both"/>
        <w:rPr>
          <w:rFonts w:ascii="PT Serif" w:hAnsi="PT Serif"/>
          <w:i/>
          <w:iCs/>
          <w:spacing w:val="4"/>
          <w:sz w:val="28"/>
          <w:szCs w:val="28"/>
          <w:shd w:val="clear" w:color="auto" w:fill="FFFFFF"/>
        </w:rPr>
      </w:pPr>
      <w:r>
        <w:rPr>
          <w:rFonts w:ascii="PT Serif" w:hAnsi="PT Serif"/>
          <w:sz w:val="28"/>
          <w:szCs w:val="28"/>
        </w:rPr>
        <w:t xml:space="preserve">According to </w:t>
      </w:r>
      <w:r w:rsidRPr="00E45EF2">
        <w:rPr>
          <w:rFonts w:ascii="PT Serif" w:hAnsi="PT Serif"/>
          <w:sz w:val="28"/>
          <w:szCs w:val="28"/>
        </w:rPr>
        <w:t>Ayanna Johnson Watkins</w:t>
      </w:r>
      <w:r w:rsidRPr="00E45EF2">
        <w:rPr>
          <w:rFonts w:ascii="PT Serif" w:hAnsi="PT Serif"/>
          <w:spacing w:val="4"/>
          <w:sz w:val="28"/>
          <w:szCs w:val="28"/>
          <w:shd w:val="clear" w:color="auto" w:fill="FFFFFF"/>
        </w:rPr>
        <w:t>,</w:t>
      </w:r>
      <w:r>
        <w:rPr>
          <w:rFonts w:ascii="PT Serif" w:hAnsi="PT Serif"/>
          <w:spacing w:val="4"/>
          <w:sz w:val="28"/>
          <w:szCs w:val="28"/>
          <w:shd w:val="clear" w:color="auto" w:fill="FFFFFF"/>
        </w:rPr>
        <w:t xml:space="preserve"> w</w:t>
      </w:r>
      <w:r w:rsidR="00E632F6" w:rsidRPr="002E2788">
        <w:rPr>
          <w:rFonts w:ascii="PT Serif" w:hAnsi="PT Serif"/>
          <w:spacing w:val="4"/>
          <w:sz w:val="28"/>
          <w:szCs w:val="28"/>
          <w:shd w:val="clear" w:color="auto" w:fill="FFFFFF"/>
        </w:rPr>
        <w:t xml:space="preserve">hat Matthew’s version of events highlights is the power of women standing together as witnesses. Together, the </w:t>
      </w:r>
      <w:r w:rsidR="00CD5EC0" w:rsidRPr="002E2788">
        <w:rPr>
          <w:rFonts w:ascii="PT Serif" w:hAnsi="PT Serif"/>
          <w:spacing w:val="4"/>
          <w:sz w:val="28"/>
          <w:szCs w:val="28"/>
          <w:shd w:val="clear" w:color="auto" w:fill="FFFFFF"/>
        </w:rPr>
        <w:t>Mary’s</w:t>
      </w:r>
      <w:r w:rsidR="00E632F6" w:rsidRPr="002E2788">
        <w:rPr>
          <w:rFonts w:ascii="PT Serif" w:hAnsi="PT Serif"/>
          <w:spacing w:val="4"/>
          <w:sz w:val="28"/>
          <w:szCs w:val="28"/>
          <w:shd w:val="clear" w:color="auto" w:fill="FFFFFF"/>
        </w:rPr>
        <w:t xml:space="preserve"> are fearful but not immobilized. Unlike the lone Mary Magdalene in John, in Matthew’s Gospel the two women recognize the angel as a messenger from heaven--and Jesus as their own beloved one returned to them. Perhaps most importantly, they recognize themselves as reliable witnesses who can be entrusted with the most important message of their time and ours: </w:t>
      </w:r>
      <w:r w:rsidR="00E632F6" w:rsidRPr="002E2788">
        <w:rPr>
          <w:rFonts w:ascii="PT Serif" w:hAnsi="PT Serif"/>
          <w:i/>
          <w:iCs/>
          <w:spacing w:val="4"/>
          <w:sz w:val="28"/>
          <w:szCs w:val="28"/>
          <w:shd w:val="clear" w:color="auto" w:fill="FFFFFF"/>
        </w:rPr>
        <w:t>that the crucified Savior lives, that faith prevails, that love overcomes.</w:t>
      </w:r>
      <w:r w:rsidR="00E17E92" w:rsidRPr="002E2788">
        <w:rPr>
          <w:rStyle w:val="FootnoteReference"/>
          <w:rFonts w:ascii="PT Serif" w:hAnsi="PT Serif"/>
          <w:i/>
          <w:iCs/>
          <w:spacing w:val="4"/>
          <w:sz w:val="28"/>
          <w:szCs w:val="28"/>
          <w:shd w:val="clear" w:color="auto" w:fill="FFFFFF"/>
        </w:rPr>
        <w:footnoteReference w:id="4"/>
      </w:r>
      <w:r w:rsidR="00E632F6" w:rsidRPr="002E2788">
        <w:rPr>
          <w:rFonts w:ascii="PT Serif" w:hAnsi="PT Serif"/>
          <w:i/>
          <w:iCs/>
          <w:spacing w:val="4"/>
          <w:sz w:val="28"/>
          <w:szCs w:val="28"/>
          <w:shd w:val="clear" w:color="auto" w:fill="FFFFFF"/>
        </w:rPr>
        <w:t> </w:t>
      </w:r>
    </w:p>
    <w:p w14:paraId="1637D38A" w14:textId="4717BCD6" w:rsidR="00E632F6" w:rsidRPr="002E2788" w:rsidRDefault="00E632F6" w:rsidP="00405ED0">
      <w:pPr>
        <w:jc w:val="both"/>
        <w:rPr>
          <w:rFonts w:ascii="PT Serif" w:hAnsi="PT Serif"/>
          <w:i/>
          <w:iCs/>
          <w:spacing w:val="4"/>
          <w:sz w:val="28"/>
          <w:szCs w:val="28"/>
          <w:shd w:val="clear" w:color="auto" w:fill="FFFFFF"/>
        </w:rPr>
      </w:pPr>
      <w:r w:rsidRPr="002E2788">
        <w:rPr>
          <w:rFonts w:ascii="PT Serif" w:hAnsi="PT Serif"/>
          <w:i/>
          <w:iCs/>
          <w:spacing w:val="4"/>
          <w:sz w:val="28"/>
          <w:szCs w:val="28"/>
          <w:shd w:val="clear" w:color="auto" w:fill="FFFFFF"/>
        </w:rPr>
        <w:t xml:space="preserve">Hope.  </w:t>
      </w:r>
    </w:p>
    <w:p w14:paraId="359399C3" w14:textId="49C3B711" w:rsidR="00DF672D" w:rsidRPr="002E2788" w:rsidRDefault="00DF672D" w:rsidP="00405ED0">
      <w:pPr>
        <w:jc w:val="both"/>
        <w:rPr>
          <w:rFonts w:ascii="PT Serif" w:hAnsi="PT Serif"/>
          <w:spacing w:val="4"/>
          <w:sz w:val="28"/>
          <w:szCs w:val="28"/>
          <w:shd w:val="clear" w:color="auto" w:fill="FFFFFF"/>
        </w:rPr>
      </w:pPr>
      <w:r w:rsidRPr="002E2788">
        <w:rPr>
          <w:rFonts w:ascii="PT Serif" w:hAnsi="PT Serif"/>
          <w:spacing w:val="4"/>
          <w:sz w:val="28"/>
          <w:szCs w:val="28"/>
          <w:shd w:val="clear" w:color="auto" w:fill="FFFFFF"/>
        </w:rPr>
        <w:t xml:space="preserve">You see, the central question of Easter is not </w:t>
      </w:r>
      <w:r w:rsidRPr="002E2788">
        <w:rPr>
          <w:rFonts w:ascii="PT Serif" w:hAnsi="PT Serif"/>
          <w:i/>
          <w:iCs/>
          <w:spacing w:val="4"/>
          <w:sz w:val="28"/>
          <w:szCs w:val="28"/>
          <w:shd w:val="clear" w:color="auto" w:fill="FFFFFF"/>
        </w:rPr>
        <w:t xml:space="preserve">“What happened to </w:t>
      </w:r>
      <w:proofErr w:type="gramStart"/>
      <w:r w:rsidRPr="002E2788">
        <w:rPr>
          <w:rFonts w:ascii="PT Serif" w:hAnsi="PT Serif"/>
          <w:i/>
          <w:iCs/>
          <w:spacing w:val="4"/>
          <w:sz w:val="28"/>
          <w:szCs w:val="28"/>
          <w:shd w:val="clear" w:color="auto" w:fill="FFFFFF"/>
        </w:rPr>
        <w:t>Jesus</w:t>
      </w:r>
      <w:proofErr w:type="gramEnd"/>
      <w:r w:rsidRPr="002E2788">
        <w:rPr>
          <w:rFonts w:ascii="PT Serif" w:hAnsi="PT Serif"/>
          <w:i/>
          <w:iCs/>
          <w:spacing w:val="4"/>
          <w:sz w:val="28"/>
          <w:szCs w:val="28"/>
          <w:shd w:val="clear" w:color="auto" w:fill="FFFFFF"/>
        </w:rPr>
        <w:t xml:space="preserve"> way back then?”</w:t>
      </w:r>
      <w:r w:rsidRPr="002E2788">
        <w:rPr>
          <w:rFonts w:ascii="PT Serif" w:hAnsi="PT Serif"/>
          <w:spacing w:val="4"/>
          <w:sz w:val="28"/>
          <w:szCs w:val="28"/>
          <w:shd w:val="clear" w:color="auto" w:fill="FFFFFF"/>
        </w:rPr>
        <w:t xml:space="preserve"> but rather </w:t>
      </w:r>
      <w:r w:rsidRPr="002E2788">
        <w:rPr>
          <w:rFonts w:ascii="PT Serif" w:hAnsi="PT Serif"/>
          <w:i/>
          <w:iCs/>
          <w:spacing w:val="4"/>
          <w:sz w:val="28"/>
          <w:szCs w:val="28"/>
          <w:shd w:val="clear" w:color="auto" w:fill="FFFFFF"/>
        </w:rPr>
        <w:t>“Where is Jesus now—for us</w:t>
      </w:r>
      <w:r w:rsidRPr="002E2788">
        <w:rPr>
          <w:rFonts w:ascii="PT Serif" w:hAnsi="PT Serif"/>
          <w:spacing w:val="4"/>
          <w:sz w:val="28"/>
          <w:szCs w:val="28"/>
          <w:shd w:val="clear" w:color="auto" w:fill="FFFFFF"/>
        </w:rPr>
        <w:t xml:space="preserve">?” Or even more </w:t>
      </w:r>
      <w:r w:rsidRPr="002E2788">
        <w:rPr>
          <w:rFonts w:ascii="PT Serif" w:hAnsi="PT Serif"/>
          <w:spacing w:val="4"/>
          <w:sz w:val="28"/>
          <w:szCs w:val="28"/>
          <w:shd w:val="clear" w:color="auto" w:fill="FFFFFF"/>
        </w:rPr>
        <w:lastRenderedPageBreak/>
        <w:t>strikingly, as theologian Gareth Jones asks, “</w:t>
      </w:r>
      <w:r w:rsidRPr="002E2788">
        <w:rPr>
          <w:rStyle w:val="Emphasis"/>
          <w:rFonts w:ascii="PT Serif" w:hAnsi="PT Serif"/>
          <w:spacing w:val="4"/>
          <w:sz w:val="28"/>
          <w:szCs w:val="28"/>
          <w:shd w:val="clear" w:color="auto" w:fill="FFFFFF"/>
        </w:rPr>
        <w:t>When </w:t>
      </w:r>
      <w:r w:rsidRPr="002E2788">
        <w:rPr>
          <w:rFonts w:ascii="PT Serif" w:hAnsi="PT Serif"/>
          <w:spacing w:val="4"/>
          <w:sz w:val="28"/>
          <w:szCs w:val="28"/>
          <w:shd w:val="clear" w:color="auto" w:fill="FFFFFF"/>
        </w:rPr>
        <w:t>is Jesus? When is Jesus </w:t>
      </w:r>
      <w:r w:rsidRPr="002E2788">
        <w:rPr>
          <w:rStyle w:val="Emphasis"/>
          <w:rFonts w:ascii="PT Serif" w:hAnsi="PT Serif"/>
          <w:spacing w:val="4"/>
          <w:sz w:val="28"/>
          <w:szCs w:val="28"/>
          <w:shd w:val="clear" w:color="auto" w:fill="FFFFFF"/>
        </w:rPr>
        <w:t>for us</w:t>
      </w:r>
      <w:r w:rsidRPr="002E2788">
        <w:rPr>
          <w:rFonts w:ascii="PT Serif" w:hAnsi="PT Serif"/>
          <w:spacing w:val="4"/>
          <w:sz w:val="28"/>
          <w:szCs w:val="28"/>
          <w:shd w:val="clear" w:color="auto" w:fill="FFFFFF"/>
        </w:rPr>
        <w:t>?” Easter becomes not a matter of our questioning the resurrection but of allowing the resurrection to question us. Who are we now, and what must we become, in the light of the risen Christ?</w:t>
      </w:r>
    </w:p>
    <w:p w14:paraId="50F49FBD" w14:textId="76709CD2" w:rsidR="0010636E" w:rsidRPr="002E2788" w:rsidRDefault="0010636E" w:rsidP="00405ED0">
      <w:pPr>
        <w:jc w:val="both"/>
        <w:rPr>
          <w:rFonts w:ascii="PT Serif" w:hAnsi="PT Serif"/>
          <w:spacing w:val="4"/>
          <w:sz w:val="28"/>
          <w:szCs w:val="28"/>
          <w:shd w:val="clear" w:color="auto" w:fill="FFFFFF"/>
        </w:rPr>
      </w:pPr>
      <w:r w:rsidRPr="002E2788">
        <w:rPr>
          <w:rFonts w:ascii="PT Serif" w:hAnsi="PT Serif"/>
          <w:spacing w:val="4"/>
          <w:sz w:val="28"/>
          <w:szCs w:val="28"/>
          <w:shd w:val="clear" w:color="auto" w:fill="FFFFFF"/>
        </w:rPr>
        <w:t xml:space="preserve">In other words, Easter is </w:t>
      </w:r>
      <w:r w:rsidRPr="002E2788">
        <w:rPr>
          <w:rFonts w:ascii="PT Serif" w:hAnsi="PT Serif"/>
          <w:i/>
          <w:iCs/>
          <w:spacing w:val="4"/>
          <w:sz w:val="28"/>
          <w:szCs w:val="28"/>
          <w:shd w:val="clear" w:color="auto" w:fill="FFFFFF"/>
        </w:rPr>
        <w:t>now!</w:t>
      </w:r>
      <w:r w:rsidRPr="002E2788">
        <w:rPr>
          <w:rFonts w:ascii="PT Serif" w:hAnsi="PT Serif"/>
          <w:spacing w:val="4"/>
          <w:sz w:val="28"/>
          <w:szCs w:val="28"/>
          <w:shd w:val="clear" w:color="auto" w:fill="FFFFFF"/>
        </w:rPr>
        <w:t xml:space="preserve"> </w:t>
      </w:r>
      <w:r w:rsidR="00754166" w:rsidRPr="002E2788">
        <w:rPr>
          <w:rFonts w:ascii="PT Serif" w:hAnsi="PT Serif"/>
          <w:spacing w:val="4"/>
          <w:sz w:val="28"/>
          <w:szCs w:val="28"/>
          <w:shd w:val="clear" w:color="auto" w:fill="FFFFFF"/>
        </w:rPr>
        <w:t>And</w:t>
      </w:r>
      <w:r w:rsidRPr="002E2788">
        <w:rPr>
          <w:rFonts w:ascii="PT Serif" w:hAnsi="PT Serif"/>
          <w:spacing w:val="4"/>
          <w:sz w:val="28"/>
          <w:szCs w:val="28"/>
          <w:shd w:val="clear" w:color="auto" w:fill="FFFFFF"/>
        </w:rPr>
        <w:t xml:space="preserve"> resurrection has </w:t>
      </w:r>
      <w:r w:rsidRPr="002E2788">
        <w:rPr>
          <w:rFonts w:ascii="PT Serif" w:hAnsi="PT Serif"/>
          <w:i/>
          <w:iCs/>
          <w:spacing w:val="4"/>
          <w:sz w:val="28"/>
          <w:szCs w:val="28"/>
          <w:shd w:val="clear" w:color="auto" w:fill="FFFFFF"/>
        </w:rPr>
        <w:t>consequences!</w:t>
      </w:r>
    </w:p>
    <w:p w14:paraId="3EC6396C" w14:textId="525897A0" w:rsidR="000A4577" w:rsidRPr="002E2788" w:rsidRDefault="000A4577" w:rsidP="000A4577">
      <w:pPr>
        <w:pStyle w:val="NormalWeb"/>
        <w:shd w:val="clear" w:color="auto" w:fill="FFFFFF"/>
        <w:jc w:val="both"/>
        <w:rPr>
          <w:rFonts w:ascii="PT Serif" w:hAnsi="PT Serif"/>
          <w:spacing w:val="4"/>
          <w:sz w:val="28"/>
          <w:szCs w:val="28"/>
        </w:rPr>
      </w:pPr>
      <w:r w:rsidRPr="002E2788">
        <w:rPr>
          <w:rFonts w:ascii="PT Serif" w:hAnsi="PT Serif"/>
          <w:spacing w:val="4"/>
          <w:sz w:val="28"/>
          <w:szCs w:val="28"/>
        </w:rPr>
        <w:t xml:space="preserve">The resurrection, although breaking into history on a specific temporal occasion, is not the property of the past. As God’s future showing itself in our present, it belongs to all times and seasons. Jesus is alive, still showing up as a </w:t>
      </w:r>
      <w:r w:rsidRPr="002E2788">
        <w:rPr>
          <w:rFonts w:ascii="PT Serif" w:hAnsi="PT Serif"/>
          <w:i/>
          <w:iCs/>
          <w:spacing w:val="4"/>
          <w:sz w:val="28"/>
          <w:szCs w:val="28"/>
        </w:rPr>
        <w:t>transfiguring presence</w:t>
      </w:r>
      <w:r w:rsidRPr="002E2788">
        <w:rPr>
          <w:rFonts w:ascii="PT Serif" w:hAnsi="PT Serif"/>
          <w:spacing w:val="4"/>
          <w:sz w:val="28"/>
          <w:szCs w:val="28"/>
        </w:rPr>
        <w:t xml:space="preserve"> in a world fraught with absences. Jesus is not over, and his story is not over. </w:t>
      </w:r>
      <w:r w:rsidR="00C14397">
        <w:rPr>
          <w:rFonts w:ascii="PT Serif" w:hAnsi="PT Serif"/>
          <w:spacing w:val="4"/>
          <w:sz w:val="28"/>
          <w:szCs w:val="28"/>
        </w:rPr>
        <w:t>A</w:t>
      </w:r>
      <w:r w:rsidR="00C14397" w:rsidRPr="002E2788">
        <w:rPr>
          <w:rFonts w:ascii="PT Serif" w:hAnsi="PT Serif"/>
          <w:spacing w:val="4"/>
          <w:sz w:val="28"/>
          <w:szCs w:val="28"/>
        </w:rPr>
        <w:t>ccording to Jim Friedrich</w:t>
      </w:r>
      <w:r w:rsidR="00C14397">
        <w:rPr>
          <w:rFonts w:ascii="PT Serif" w:hAnsi="PT Serif"/>
          <w:spacing w:val="4"/>
          <w:sz w:val="28"/>
          <w:szCs w:val="28"/>
        </w:rPr>
        <w:t>, i</w:t>
      </w:r>
      <w:r w:rsidRPr="002E2788">
        <w:rPr>
          <w:rFonts w:ascii="PT Serif" w:hAnsi="PT Serif"/>
          <w:spacing w:val="4"/>
          <w:sz w:val="28"/>
          <w:szCs w:val="28"/>
        </w:rPr>
        <w:t xml:space="preserve">t will only be completed in the divinization of the cosmos, when God is in </w:t>
      </w:r>
      <w:r w:rsidR="00FE1600" w:rsidRPr="002E2788">
        <w:rPr>
          <w:rFonts w:ascii="PT Serif" w:hAnsi="PT Serif"/>
          <w:spacing w:val="4"/>
          <w:sz w:val="28"/>
          <w:szCs w:val="28"/>
        </w:rPr>
        <w:t>all,</w:t>
      </w:r>
      <w:r w:rsidRPr="002E2788">
        <w:rPr>
          <w:rFonts w:ascii="PT Serif" w:hAnsi="PT Serif"/>
          <w:spacing w:val="4"/>
          <w:sz w:val="28"/>
          <w:szCs w:val="28"/>
        </w:rPr>
        <w:t xml:space="preserve"> and all are in God.</w:t>
      </w:r>
      <w:r w:rsidR="006B235E" w:rsidRPr="002E2788">
        <w:rPr>
          <w:rStyle w:val="FootnoteReference"/>
          <w:rFonts w:ascii="PT Serif" w:hAnsi="PT Serif"/>
          <w:spacing w:val="4"/>
          <w:sz w:val="28"/>
          <w:szCs w:val="28"/>
        </w:rPr>
        <w:footnoteReference w:id="5"/>
      </w:r>
    </w:p>
    <w:p w14:paraId="5595BBE6" w14:textId="694B2885" w:rsidR="000A4577" w:rsidRPr="002E2788" w:rsidRDefault="00181614" w:rsidP="000A4577">
      <w:pPr>
        <w:pStyle w:val="NormalWeb"/>
        <w:shd w:val="clear" w:color="auto" w:fill="FFFFFF"/>
        <w:jc w:val="both"/>
        <w:rPr>
          <w:rFonts w:ascii="PT Serif" w:hAnsi="PT Serif"/>
          <w:spacing w:val="4"/>
          <w:sz w:val="28"/>
          <w:szCs w:val="28"/>
        </w:rPr>
      </w:pPr>
      <w:r w:rsidRPr="002E2788">
        <w:rPr>
          <w:rFonts w:ascii="PT Serif" w:hAnsi="PT Serif"/>
          <w:spacing w:val="4"/>
          <w:sz w:val="28"/>
          <w:szCs w:val="28"/>
        </w:rPr>
        <w:t xml:space="preserve">So, </w:t>
      </w:r>
      <w:r w:rsidR="000A4577" w:rsidRPr="002E2788">
        <w:rPr>
          <w:rFonts w:ascii="PT Serif" w:hAnsi="PT Serif"/>
          <w:spacing w:val="4"/>
          <w:sz w:val="28"/>
          <w:szCs w:val="28"/>
        </w:rPr>
        <w:t xml:space="preserve">Easter isn’t </w:t>
      </w:r>
      <w:r w:rsidRPr="002E2788">
        <w:rPr>
          <w:rFonts w:ascii="PT Serif" w:hAnsi="PT Serif"/>
          <w:spacing w:val="4"/>
          <w:sz w:val="28"/>
          <w:szCs w:val="28"/>
        </w:rPr>
        <w:t xml:space="preserve">just </w:t>
      </w:r>
      <w:r w:rsidR="000A4577" w:rsidRPr="002E2788">
        <w:rPr>
          <w:rFonts w:ascii="PT Serif" w:hAnsi="PT Serif"/>
          <w:spacing w:val="4"/>
          <w:sz w:val="28"/>
          <w:szCs w:val="28"/>
        </w:rPr>
        <w:t>something we remember</w:t>
      </w:r>
      <w:r w:rsidRPr="002E2788">
        <w:rPr>
          <w:rFonts w:ascii="PT Serif" w:hAnsi="PT Serif"/>
          <w:spacing w:val="4"/>
          <w:sz w:val="28"/>
          <w:szCs w:val="28"/>
        </w:rPr>
        <w:t xml:space="preserve"> or commemorate</w:t>
      </w:r>
      <w:r w:rsidR="000A4577" w:rsidRPr="002E2788">
        <w:rPr>
          <w:rFonts w:ascii="PT Serif" w:hAnsi="PT Serif"/>
          <w:spacing w:val="4"/>
          <w:sz w:val="28"/>
          <w:szCs w:val="28"/>
        </w:rPr>
        <w:t xml:space="preserve">. It’s something we </w:t>
      </w:r>
      <w:r w:rsidR="000A4577" w:rsidRPr="002E2788">
        <w:rPr>
          <w:rFonts w:ascii="PT Serif" w:hAnsi="PT Serif"/>
          <w:i/>
          <w:iCs/>
          <w:spacing w:val="4"/>
          <w:sz w:val="28"/>
          <w:szCs w:val="28"/>
        </w:rPr>
        <w:t>live</w:t>
      </w:r>
      <w:r w:rsidR="000A4577" w:rsidRPr="002E2788">
        <w:rPr>
          <w:rFonts w:ascii="PT Serif" w:hAnsi="PT Serif"/>
          <w:spacing w:val="4"/>
          <w:sz w:val="28"/>
          <w:szCs w:val="28"/>
        </w:rPr>
        <w:t xml:space="preserve"> and </w:t>
      </w:r>
      <w:r w:rsidR="000A4577" w:rsidRPr="002E2788">
        <w:rPr>
          <w:rFonts w:ascii="PT Serif" w:hAnsi="PT Serif"/>
          <w:i/>
          <w:iCs/>
          <w:spacing w:val="4"/>
          <w:sz w:val="28"/>
          <w:szCs w:val="28"/>
        </w:rPr>
        <w:t>breathe.</w:t>
      </w:r>
    </w:p>
    <w:p w14:paraId="43ED62B0" w14:textId="47211B01" w:rsidR="000A4577" w:rsidRPr="002E2788" w:rsidRDefault="000A4577" w:rsidP="007516FB">
      <w:pPr>
        <w:pStyle w:val="NormalWeb"/>
        <w:shd w:val="clear" w:color="auto" w:fill="FFFFFF"/>
        <w:jc w:val="both"/>
        <w:rPr>
          <w:rFonts w:ascii="PT Serif" w:hAnsi="PT Serif"/>
          <w:spacing w:val="4"/>
          <w:sz w:val="28"/>
          <w:szCs w:val="28"/>
        </w:rPr>
      </w:pPr>
      <w:r w:rsidRPr="002E2788">
        <w:rPr>
          <w:rFonts w:ascii="PT Serif" w:hAnsi="PT Serif"/>
          <w:spacing w:val="4"/>
          <w:sz w:val="28"/>
          <w:szCs w:val="28"/>
        </w:rPr>
        <w:t xml:space="preserve">Resurrection </w:t>
      </w:r>
      <w:r w:rsidR="00181614" w:rsidRPr="002E2788">
        <w:rPr>
          <w:rFonts w:ascii="PT Serif" w:hAnsi="PT Serif"/>
          <w:spacing w:val="4"/>
          <w:sz w:val="28"/>
          <w:szCs w:val="28"/>
        </w:rPr>
        <w:t xml:space="preserve">also </w:t>
      </w:r>
      <w:r w:rsidRPr="002E2788">
        <w:rPr>
          <w:rFonts w:ascii="PT Serif" w:hAnsi="PT Serif"/>
          <w:spacing w:val="4"/>
          <w:sz w:val="28"/>
          <w:szCs w:val="28"/>
        </w:rPr>
        <w:t xml:space="preserve">has </w:t>
      </w:r>
      <w:r w:rsidRPr="002E2788">
        <w:rPr>
          <w:rFonts w:ascii="PT Serif" w:hAnsi="PT Serif"/>
          <w:i/>
          <w:iCs/>
          <w:spacing w:val="4"/>
          <w:sz w:val="28"/>
          <w:szCs w:val="28"/>
        </w:rPr>
        <w:t>consequences.</w:t>
      </w:r>
      <w:r w:rsidRPr="002E2788">
        <w:rPr>
          <w:rFonts w:ascii="PT Serif" w:hAnsi="PT Serif"/>
          <w:spacing w:val="4"/>
          <w:sz w:val="28"/>
          <w:szCs w:val="28"/>
        </w:rPr>
        <w:t xml:space="preserve"> The resurrection is more than an idea we talk about or believe propositionally. It’s something we </w:t>
      </w:r>
      <w:r w:rsidRPr="002E2788">
        <w:rPr>
          <w:rFonts w:ascii="PT Serif" w:hAnsi="PT Serif"/>
          <w:i/>
          <w:iCs/>
          <w:spacing w:val="4"/>
          <w:sz w:val="28"/>
          <w:szCs w:val="28"/>
        </w:rPr>
        <w:t>become,</w:t>
      </w:r>
      <w:r w:rsidRPr="002E2788">
        <w:rPr>
          <w:rFonts w:ascii="PT Serif" w:hAnsi="PT Serif"/>
          <w:spacing w:val="4"/>
          <w:sz w:val="28"/>
          <w:szCs w:val="28"/>
        </w:rPr>
        <w:t xml:space="preserve"> something we </w:t>
      </w:r>
      <w:r w:rsidRPr="002E2788">
        <w:rPr>
          <w:rFonts w:ascii="PT Serif" w:hAnsi="PT Serif"/>
          <w:i/>
          <w:iCs/>
          <w:spacing w:val="4"/>
          <w:sz w:val="28"/>
          <w:szCs w:val="28"/>
        </w:rPr>
        <w:t>“prove”</w:t>
      </w:r>
      <w:r w:rsidRPr="002E2788">
        <w:rPr>
          <w:rFonts w:ascii="PT Serif" w:hAnsi="PT Serif"/>
          <w:spacing w:val="4"/>
          <w:sz w:val="28"/>
          <w:szCs w:val="28"/>
        </w:rPr>
        <w:t xml:space="preserve"> in the living of our stories. Rowan Williams describes it this way:</w:t>
      </w:r>
    </w:p>
    <w:p w14:paraId="112B3E17" w14:textId="265D974A" w:rsidR="007516FB" w:rsidRPr="002E2788" w:rsidRDefault="007516FB" w:rsidP="007516FB">
      <w:pPr>
        <w:pStyle w:val="NormalWeb"/>
        <w:shd w:val="clear" w:color="auto" w:fill="FFFFFF"/>
        <w:jc w:val="both"/>
        <w:rPr>
          <w:rFonts w:ascii="PT Serif" w:hAnsi="PT Serif"/>
          <w:i/>
          <w:iCs/>
          <w:spacing w:val="4"/>
          <w:sz w:val="28"/>
          <w:szCs w:val="28"/>
        </w:rPr>
      </w:pPr>
      <w:r w:rsidRPr="002E2788">
        <w:rPr>
          <w:rFonts w:ascii="PT Serif" w:hAnsi="PT Serif"/>
          <w:i/>
          <w:iCs/>
          <w:spacing w:val="4"/>
          <w:sz w:val="28"/>
          <w:szCs w:val="28"/>
        </w:rPr>
        <w:t xml:space="preserve">the believer’s life is a testimony to the risen-ness of Jesus: he or she demonstrates that Jesus is not dead by living a life in which Jesus is the never-failing source of affirmation, challenge, </w:t>
      </w:r>
      <w:r w:rsidR="006F18B6" w:rsidRPr="002E2788">
        <w:rPr>
          <w:rFonts w:ascii="PT Serif" w:hAnsi="PT Serif"/>
          <w:i/>
          <w:iCs/>
          <w:spacing w:val="4"/>
          <w:sz w:val="28"/>
          <w:szCs w:val="28"/>
        </w:rPr>
        <w:t>enrichment,</w:t>
      </w:r>
      <w:r w:rsidRPr="002E2788">
        <w:rPr>
          <w:rFonts w:ascii="PT Serif" w:hAnsi="PT Serif"/>
          <w:i/>
          <w:iCs/>
          <w:spacing w:val="4"/>
          <w:sz w:val="28"/>
          <w:szCs w:val="28"/>
        </w:rPr>
        <w:t xml:space="preserve"> and enlargement—a pattern, a dance, intelligible as a pattern only when its pivot and heart become manifest. The believer shows Jesus as the center of his or her life.</w:t>
      </w:r>
    </w:p>
    <w:p w14:paraId="32AB095F" w14:textId="0DFFA305" w:rsidR="000C3D84" w:rsidRPr="002E2788" w:rsidRDefault="00B5272F" w:rsidP="000C3D84">
      <w:pPr>
        <w:pStyle w:val="NormalWeb"/>
        <w:shd w:val="clear" w:color="auto" w:fill="FFFFFF"/>
        <w:jc w:val="both"/>
        <w:rPr>
          <w:rFonts w:ascii="PT Serif" w:hAnsi="PT Serif"/>
          <w:spacing w:val="4"/>
          <w:sz w:val="27"/>
          <w:szCs w:val="27"/>
        </w:rPr>
      </w:pPr>
      <w:r w:rsidRPr="002E2788">
        <w:rPr>
          <w:rFonts w:ascii="PT Serif" w:hAnsi="PT Serif"/>
          <w:spacing w:val="4"/>
          <w:sz w:val="27"/>
          <w:szCs w:val="27"/>
        </w:rPr>
        <w:t>I</w:t>
      </w:r>
      <w:r w:rsidR="007516FB" w:rsidRPr="002E2788">
        <w:rPr>
          <w:rFonts w:ascii="PT Serif" w:hAnsi="PT Serif"/>
          <w:spacing w:val="4"/>
          <w:sz w:val="27"/>
          <w:szCs w:val="27"/>
        </w:rPr>
        <w:t>n Orthodox iconography of the resurrection, </w:t>
      </w:r>
      <w:hyperlink r:id="rId10" w:history="1">
        <w:r w:rsidR="007516FB" w:rsidRPr="002E2788">
          <w:rPr>
            <w:rStyle w:val="Hyperlink"/>
            <w:rFonts w:ascii="PT Serif" w:hAnsi="PT Serif"/>
            <w:i/>
            <w:iCs/>
            <w:color w:val="auto"/>
            <w:spacing w:val="4"/>
            <w:sz w:val="27"/>
            <w:szCs w:val="27"/>
            <w:u w:val="none"/>
          </w:rPr>
          <w:t>Jesus is never by himself</w:t>
        </w:r>
      </w:hyperlink>
      <w:r w:rsidR="007516FB" w:rsidRPr="002E2788">
        <w:rPr>
          <w:rFonts w:ascii="PT Serif" w:hAnsi="PT Serif"/>
          <w:i/>
          <w:iCs/>
          <w:spacing w:val="4"/>
          <w:sz w:val="27"/>
          <w:szCs w:val="27"/>
        </w:rPr>
        <w:t>.</w:t>
      </w:r>
      <w:r w:rsidR="007516FB" w:rsidRPr="002E2788">
        <w:rPr>
          <w:rFonts w:ascii="PT Serif" w:hAnsi="PT Serif"/>
          <w:spacing w:val="4"/>
          <w:sz w:val="27"/>
          <w:szCs w:val="27"/>
        </w:rPr>
        <w:t xml:space="preserve"> He is always depicted taking the dead by the hand and pulling them out of their own tombs. </w:t>
      </w:r>
      <w:r w:rsidR="000C3D84" w:rsidRPr="002E2788">
        <w:rPr>
          <w:rFonts w:ascii="PT Serif" w:hAnsi="PT Serif"/>
          <w:spacing w:val="4"/>
          <w:sz w:val="27"/>
          <w:szCs w:val="27"/>
        </w:rPr>
        <w:t>Christ’s hand snatching us from death is a vivid image, and George Her</w:t>
      </w:r>
      <w:r w:rsidR="000C3D84" w:rsidRPr="002E2788">
        <w:rPr>
          <w:rFonts w:ascii="PT Serif" w:hAnsi="PT Serif"/>
          <w:spacing w:val="4"/>
          <w:sz w:val="27"/>
          <w:szCs w:val="27"/>
        </w:rPr>
        <w:softHyphen/>
        <w:t>bert, a 17th-century poet-priest, em</w:t>
      </w:r>
      <w:r w:rsidR="000C3D84" w:rsidRPr="002E2788">
        <w:rPr>
          <w:rFonts w:ascii="PT Serif" w:hAnsi="PT Serif"/>
          <w:spacing w:val="4"/>
          <w:sz w:val="27"/>
          <w:szCs w:val="27"/>
        </w:rPr>
        <w:softHyphen/>
        <w:t>ploys it artfully in “Easter”:</w:t>
      </w:r>
    </w:p>
    <w:p w14:paraId="66934851" w14:textId="77777777" w:rsidR="000C3D84" w:rsidRPr="002E2788" w:rsidRDefault="000C3D84" w:rsidP="00C34644">
      <w:pPr>
        <w:pStyle w:val="NormalWeb"/>
        <w:shd w:val="clear" w:color="auto" w:fill="FFFFFF"/>
        <w:ind w:left="720"/>
        <w:rPr>
          <w:rFonts w:ascii="PT Serif" w:hAnsi="PT Serif"/>
          <w:spacing w:val="4"/>
          <w:sz w:val="27"/>
          <w:szCs w:val="27"/>
        </w:rPr>
      </w:pPr>
      <w:r w:rsidRPr="002E2788">
        <w:rPr>
          <w:rFonts w:ascii="PT Serif" w:hAnsi="PT Serif"/>
          <w:spacing w:val="4"/>
          <w:sz w:val="27"/>
          <w:szCs w:val="27"/>
        </w:rPr>
        <w:lastRenderedPageBreak/>
        <w:t>Sing his praise</w:t>
      </w:r>
      <w:r w:rsidRPr="002E2788">
        <w:rPr>
          <w:rFonts w:ascii="PT Serif" w:hAnsi="PT Serif"/>
          <w:spacing w:val="4"/>
          <w:sz w:val="27"/>
          <w:szCs w:val="27"/>
        </w:rPr>
        <w:br/>
        <w:t xml:space="preserve">Without </w:t>
      </w:r>
      <w:proofErr w:type="spellStart"/>
      <w:r w:rsidRPr="002E2788">
        <w:rPr>
          <w:rFonts w:ascii="PT Serif" w:hAnsi="PT Serif"/>
          <w:spacing w:val="4"/>
          <w:sz w:val="27"/>
          <w:szCs w:val="27"/>
        </w:rPr>
        <w:t>delayes</w:t>
      </w:r>
      <w:proofErr w:type="spellEnd"/>
      <w:r w:rsidRPr="002E2788">
        <w:rPr>
          <w:rFonts w:ascii="PT Serif" w:hAnsi="PT Serif"/>
          <w:spacing w:val="4"/>
          <w:sz w:val="27"/>
          <w:szCs w:val="27"/>
        </w:rPr>
        <w:t>,</w:t>
      </w:r>
      <w:r w:rsidRPr="002E2788">
        <w:rPr>
          <w:rFonts w:ascii="PT Serif" w:hAnsi="PT Serif"/>
          <w:spacing w:val="4"/>
          <w:sz w:val="27"/>
          <w:szCs w:val="27"/>
        </w:rPr>
        <w:br/>
        <w:t>Who takes thee by the hand, that thou likewise</w:t>
      </w:r>
      <w:r w:rsidRPr="002E2788">
        <w:rPr>
          <w:rFonts w:ascii="PT Serif" w:hAnsi="PT Serif"/>
          <w:spacing w:val="4"/>
          <w:sz w:val="27"/>
          <w:szCs w:val="27"/>
        </w:rPr>
        <w:br/>
        <w:t>With him mayst rise . . .</w:t>
      </w:r>
    </w:p>
    <w:p w14:paraId="3B4A3E37" w14:textId="0C6DD10A" w:rsidR="000C3D84" w:rsidRPr="002E2788" w:rsidRDefault="000C3D84" w:rsidP="000C3D84">
      <w:pPr>
        <w:pStyle w:val="NormalWeb"/>
        <w:shd w:val="clear" w:color="auto" w:fill="FFFFFF"/>
        <w:jc w:val="both"/>
        <w:rPr>
          <w:rFonts w:ascii="PT Serif" w:hAnsi="PT Serif"/>
          <w:spacing w:val="4"/>
          <w:sz w:val="27"/>
          <w:szCs w:val="27"/>
        </w:rPr>
      </w:pPr>
      <w:r w:rsidRPr="002E2788">
        <w:rPr>
          <w:rFonts w:ascii="PT Serif" w:hAnsi="PT Serif"/>
          <w:spacing w:val="4"/>
          <w:sz w:val="27"/>
          <w:szCs w:val="27"/>
        </w:rPr>
        <w:t xml:space="preserve">But the things that are killing us exert a powerful gravity. We sag under the weight of our </w:t>
      </w:r>
      <w:r w:rsidR="00AF67C4" w:rsidRPr="002E2788">
        <w:rPr>
          <w:rFonts w:ascii="PT Serif" w:hAnsi="PT Serif"/>
          <w:spacing w:val="4"/>
          <w:sz w:val="27"/>
          <w:szCs w:val="27"/>
        </w:rPr>
        <w:t>despair;</w:t>
      </w:r>
      <w:r w:rsidRPr="002E2788">
        <w:rPr>
          <w:rFonts w:ascii="PT Serif" w:hAnsi="PT Serif"/>
          <w:spacing w:val="4"/>
          <w:sz w:val="27"/>
          <w:szCs w:val="27"/>
        </w:rPr>
        <w:t xml:space="preserve"> we resist the hand that pulls us upward. Nevertheless, Christ persists. “Arise, sad heart,” says Herbert in “The Dawning”:</w:t>
      </w:r>
    </w:p>
    <w:p w14:paraId="2A41A850" w14:textId="77777777" w:rsidR="000C3D84" w:rsidRPr="002E2788" w:rsidRDefault="000C3D84" w:rsidP="00C34644">
      <w:pPr>
        <w:pStyle w:val="NormalWeb"/>
        <w:shd w:val="clear" w:color="auto" w:fill="FFFFFF"/>
        <w:ind w:left="720"/>
        <w:rPr>
          <w:rFonts w:ascii="PT Serif" w:hAnsi="PT Serif"/>
          <w:spacing w:val="4"/>
          <w:sz w:val="27"/>
          <w:szCs w:val="27"/>
        </w:rPr>
      </w:pPr>
      <w:r w:rsidRPr="002E2788">
        <w:rPr>
          <w:rFonts w:ascii="PT Serif" w:hAnsi="PT Serif"/>
          <w:spacing w:val="4"/>
          <w:sz w:val="27"/>
          <w:szCs w:val="27"/>
        </w:rPr>
        <w:t>if thou dost not withstand,</w:t>
      </w:r>
      <w:r w:rsidRPr="002E2788">
        <w:rPr>
          <w:rFonts w:ascii="PT Serif" w:hAnsi="PT Serif"/>
          <w:spacing w:val="4"/>
          <w:sz w:val="27"/>
          <w:szCs w:val="27"/>
        </w:rPr>
        <w:br/>
        <w:t xml:space="preserve">Christ’s resurrection thine may </w:t>
      </w:r>
      <w:proofErr w:type="gramStart"/>
      <w:r w:rsidRPr="002E2788">
        <w:rPr>
          <w:rFonts w:ascii="PT Serif" w:hAnsi="PT Serif"/>
          <w:spacing w:val="4"/>
          <w:sz w:val="27"/>
          <w:szCs w:val="27"/>
        </w:rPr>
        <w:t>be;</w:t>
      </w:r>
      <w:proofErr w:type="gramEnd"/>
      <w:r w:rsidRPr="002E2788">
        <w:rPr>
          <w:rFonts w:ascii="PT Serif" w:hAnsi="PT Serif"/>
          <w:spacing w:val="4"/>
          <w:sz w:val="27"/>
          <w:szCs w:val="27"/>
        </w:rPr>
        <w:br/>
        <w:t>Do not by hanging down break from the hand</w:t>
      </w:r>
      <w:r w:rsidRPr="002E2788">
        <w:rPr>
          <w:rFonts w:ascii="PT Serif" w:hAnsi="PT Serif"/>
          <w:spacing w:val="4"/>
          <w:sz w:val="27"/>
          <w:szCs w:val="27"/>
        </w:rPr>
        <w:br/>
        <w:t xml:space="preserve">Which, as it </w:t>
      </w:r>
      <w:proofErr w:type="spellStart"/>
      <w:r w:rsidRPr="002E2788">
        <w:rPr>
          <w:rFonts w:ascii="PT Serif" w:hAnsi="PT Serif"/>
          <w:spacing w:val="4"/>
          <w:sz w:val="27"/>
          <w:szCs w:val="27"/>
        </w:rPr>
        <w:t>riseth</w:t>
      </w:r>
      <w:proofErr w:type="spellEnd"/>
      <w:r w:rsidRPr="002E2788">
        <w:rPr>
          <w:rFonts w:ascii="PT Serif" w:hAnsi="PT Serif"/>
          <w:spacing w:val="4"/>
          <w:sz w:val="27"/>
          <w:szCs w:val="27"/>
        </w:rPr>
        <w:t xml:space="preserve">, </w:t>
      </w:r>
      <w:proofErr w:type="spellStart"/>
      <w:r w:rsidRPr="002E2788">
        <w:rPr>
          <w:rFonts w:ascii="PT Serif" w:hAnsi="PT Serif"/>
          <w:spacing w:val="4"/>
          <w:sz w:val="27"/>
          <w:szCs w:val="27"/>
        </w:rPr>
        <w:t>raiseth</w:t>
      </w:r>
      <w:proofErr w:type="spellEnd"/>
      <w:r w:rsidRPr="002E2788">
        <w:rPr>
          <w:rFonts w:ascii="PT Serif" w:hAnsi="PT Serif"/>
          <w:spacing w:val="4"/>
          <w:sz w:val="27"/>
          <w:szCs w:val="27"/>
        </w:rPr>
        <w:t xml:space="preserve"> thee.</w:t>
      </w:r>
    </w:p>
    <w:p w14:paraId="59D4B4F8" w14:textId="56C2903E" w:rsidR="000C3D84" w:rsidRPr="002E2788" w:rsidRDefault="00F71485" w:rsidP="000C3D84">
      <w:pPr>
        <w:pStyle w:val="NormalWeb"/>
        <w:shd w:val="clear" w:color="auto" w:fill="FFFFFF"/>
        <w:jc w:val="both"/>
        <w:rPr>
          <w:rFonts w:ascii="PT Serif" w:hAnsi="PT Serif"/>
          <w:spacing w:val="4"/>
          <w:sz w:val="27"/>
          <w:szCs w:val="27"/>
        </w:rPr>
      </w:pPr>
      <w:r w:rsidRPr="002E2788">
        <w:rPr>
          <w:rFonts w:ascii="PT Serif" w:hAnsi="PT Serif"/>
          <w:spacing w:val="4"/>
          <w:sz w:val="27"/>
          <w:szCs w:val="27"/>
        </w:rPr>
        <w:t>D</w:t>
      </w:r>
      <w:r w:rsidR="000C3D84" w:rsidRPr="002E2788">
        <w:rPr>
          <w:rFonts w:ascii="PT Serif" w:hAnsi="PT Serif"/>
          <w:spacing w:val="4"/>
          <w:sz w:val="27"/>
          <w:szCs w:val="27"/>
        </w:rPr>
        <w:t>o not by hanging down break from Christ’s hand. Christ came to save us from our least selves.</w:t>
      </w:r>
      <w:r w:rsidR="003F59CB" w:rsidRPr="002E2788">
        <w:rPr>
          <w:rStyle w:val="FootnoteReference"/>
          <w:rFonts w:ascii="PT Serif" w:hAnsi="PT Serif"/>
          <w:spacing w:val="4"/>
          <w:sz w:val="27"/>
          <w:szCs w:val="27"/>
        </w:rPr>
        <w:footnoteReference w:id="6"/>
      </w:r>
      <w:r w:rsidR="000C3D84" w:rsidRPr="002E2788">
        <w:rPr>
          <w:rFonts w:ascii="PT Serif" w:hAnsi="PT Serif"/>
          <w:spacing w:val="4"/>
          <w:sz w:val="27"/>
          <w:szCs w:val="27"/>
        </w:rPr>
        <w:t xml:space="preserve"> </w:t>
      </w:r>
    </w:p>
    <w:p w14:paraId="33E2C0DB" w14:textId="04A0B0D0" w:rsidR="000C3D84" w:rsidRPr="002E2788" w:rsidRDefault="0033519F" w:rsidP="000C3D84">
      <w:pPr>
        <w:pStyle w:val="NormalWeb"/>
        <w:shd w:val="clear" w:color="auto" w:fill="FFFFFF"/>
        <w:jc w:val="both"/>
        <w:rPr>
          <w:rFonts w:ascii="PT Serif" w:hAnsi="PT Serif"/>
          <w:i/>
          <w:iCs/>
          <w:spacing w:val="4"/>
          <w:sz w:val="27"/>
          <w:szCs w:val="27"/>
        </w:rPr>
      </w:pPr>
      <w:r w:rsidRPr="002E2788">
        <w:rPr>
          <w:rFonts w:ascii="PT Serif" w:hAnsi="PT Serif"/>
          <w:spacing w:val="4"/>
          <w:sz w:val="27"/>
          <w:szCs w:val="27"/>
        </w:rPr>
        <w:t>Friends, t</w:t>
      </w:r>
      <w:r w:rsidR="000C3D84" w:rsidRPr="002E2788">
        <w:rPr>
          <w:rFonts w:ascii="PT Serif" w:hAnsi="PT Serif"/>
          <w:spacing w:val="4"/>
          <w:sz w:val="27"/>
          <w:szCs w:val="27"/>
        </w:rPr>
        <w:t xml:space="preserve">hat’s the gift—and the challenge—of </w:t>
      </w:r>
      <w:r w:rsidR="00E45EF2" w:rsidRPr="002E2788">
        <w:rPr>
          <w:rFonts w:ascii="PT Serif" w:hAnsi="PT Serif"/>
          <w:spacing w:val="4"/>
          <w:sz w:val="27"/>
          <w:szCs w:val="27"/>
        </w:rPr>
        <w:t>resurrection</w:t>
      </w:r>
      <w:r w:rsidR="000C3D84" w:rsidRPr="002E2788">
        <w:rPr>
          <w:rFonts w:ascii="PT Serif" w:hAnsi="PT Serif"/>
          <w:spacing w:val="4"/>
          <w:sz w:val="27"/>
          <w:szCs w:val="27"/>
        </w:rPr>
        <w:t xml:space="preserve">, and it applies to our common life as well as to our private selves. The first disciples, so scattered and shamed by the events of the Passion, made this perfectly clear when their broken and bewildered community was restored to life. </w:t>
      </w:r>
      <w:r w:rsidR="000C3D84" w:rsidRPr="002E2788">
        <w:rPr>
          <w:rFonts w:ascii="PT Serif" w:hAnsi="PT Serif"/>
          <w:i/>
          <w:iCs/>
          <w:spacing w:val="4"/>
          <w:sz w:val="27"/>
          <w:szCs w:val="27"/>
        </w:rPr>
        <w:t>And so it is for all of us who follow</w:t>
      </w:r>
      <w:r w:rsidR="00F71485" w:rsidRPr="002E2788">
        <w:rPr>
          <w:rFonts w:ascii="PT Serif" w:hAnsi="PT Serif"/>
          <w:i/>
          <w:iCs/>
          <w:spacing w:val="4"/>
          <w:sz w:val="27"/>
          <w:szCs w:val="27"/>
        </w:rPr>
        <w:t xml:space="preserve"> today</w:t>
      </w:r>
      <w:r w:rsidR="000C3D84" w:rsidRPr="002E2788">
        <w:rPr>
          <w:rFonts w:ascii="PT Serif" w:hAnsi="PT Serif"/>
          <w:i/>
          <w:iCs/>
          <w:spacing w:val="4"/>
          <w:sz w:val="27"/>
          <w:szCs w:val="27"/>
        </w:rPr>
        <w:t>.</w:t>
      </w:r>
    </w:p>
    <w:p w14:paraId="42F9C2E9" w14:textId="1D0D6974" w:rsidR="007516FB" w:rsidRPr="002E2788" w:rsidRDefault="007516FB" w:rsidP="007516FB">
      <w:pPr>
        <w:pStyle w:val="NormalWeb"/>
        <w:shd w:val="clear" w:color="auto" w:fill="FFFFFF"/>
        <w:jc w:val="both"/>
        <w:rPr>
          <w:rFonts w:ascii="PT Serif" w:hAnsi="PT Serif"/>
          <w:spacing w:val="4"/>
          <w:sz w:val="27"/>
          <w:szCs w:val="27"/>
        </w:rPr>
      </w:pPr>
    </w:p>
    <w:p w14:paraId="7317FF86" w14:textId="77777777" w:rsidR="007516FB" w:rsidRPr="002E2788" w:rsidRDefault="007516FB" w:rsidP="007516FB">
      <w:pPr>
        <w:pStyle w:val="NormalWeb"/>
        <w:shd w:val="clear" w:color="auto" w:fill="FFFFFF"/>
        <w:jc w:val="both"/>
        <w:rPr>
          <w:rFonts w:ascii="PT Serif" w:hAnsi="PT Serif"/>
          <w:spacing w:val="4"/>
          <w:sz w:val="28"/>
          <w:szCs w:val="28"/>
        </w:rPr>
      </w:pPr>
    </w:p>
    <w:p w14:paraId="562A701F" w14:textId="77777777" w:rsidR="00405ED0" w:rsidRPr="002E2788" w:rsidRDefault="00405ED0" w:rsidP="008F1B46">
      <w:pPr>
        <w:jc w:val="both"/>
        <w:rPr>
          <w:rFonts w:ascii="PT Serif" w:hAnsi="PT Serif"/>
          <w:spacing w:val="4"/>
          <w:sz w:val="27"/>
          <w:szCs w:val="27"/>
          <w:shd w:val="clear" w:color="auto" w:fill="FFFFFF"/>
        </w:rPr>
      </w:pPr>
    </w:p>
    <w:p w14:paraId="2C3A5A4C" w14:textId="77777777" w:rsidR="00966338" w:rsidRPr="002E2788" w:rsidRDefault="00966338" w:rsidP="008F1B46">
      <w:pPr>
        <w:jc w:val="both"/>
        <w:rPr>
          <w:rFonts w:ascii="PT Serif" w:hAnsi="PT Serif"/>
          <w:sz w:val="28"/>
          <w:szCs w:val="28"/>
        </w:rPr>
      </w:pPr>
    </w:p>
    <w:sectPr w:rsidR="00966338" w:rsidRPr="002E278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81B6" w14:textId="77777777" w:rsidR="00867A93" w:rsidRDefault="00867A93" w:rsidP="008F1B46">
      <w:pPr>
        <w:spacing w:after="0" w:line="240" w:lineRule="auto"/>
      </w:pPr>
      <w:r>
        <w:separator/>
      </w:r>
    </w:p>
  </w:endnote>
  <w:endnote w:type="continuationSeparator" w:id="0">
    <w:p w14:paraId="0239B459" w14:textId="77777777" w:rsidR="00867A93" w:rsidRDefault="00867A93" w:rsidP="008F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080E" w14:textId="77777777" w:rsidR="00867A93" w:rsidRDefault="00867A93" w:rsidP="008F1B46">
      <w:pPr>
        <w:spacing w:after="0" w:line="240" w:lineRule="auto"/>
      </w:pPr>
      <w:r>
        <w:separator/>
      </w:r>
    </w:p>
  </w:footnote>
  <w:footnote w:type="continuationSeparator" w:id="0">
    <w:p w14:paraId="6300CD33" w14:textId="77777777" w:rsidR="00867A93" w:rsidRDefault="00867A93" w:rsidP="008F1B46">
      <w:pPr>
        <w:spacing w:after="0" w:line="240" w:lineRule="auto"/>
      </w:pPr>
      <w:r>
        <w:continuationSeparator/>
      </w:r>
    </w:p>
  </w:footnote>
  <w:footnote w:id="1">
    <w:p w14:paraId="043D6653" w14:textId="4017052B" w:rsidR="00966338" w:rsidRPr="00966338" w:rsidRDefault="00966338">
      <w:pPr>
        <w:pStyle w:val="FootnoteText"/>
      </w:pPr>
      <w:r>
        <w:rPr>
          <w:rStyle w:val="FootnoteReference"/>
        </w:rPr>
        <w:footnoteRef/>
      </w:r>
      <w:r>
        <w:t xml:space="preserve"> Barbara Brown Taylor, </w:t>
      </w:r>
      <w:r>
        <w:rPr>
          <w:i/>
          <w:iCs/>
        </w:rPr>
        <w:t xml:space="preserve">Practicing Incarnation, </w:t>
      </w:r>
      <w:r>
        <w:t>The Christian Century, April 5, 2005</w:t>
      </w:r>
    </w:p>
  </w:footnote>
  <w:footnote w:id="2">
    <w:p w14:paraId="3CF53C6A" w14:textId="515E5180" w:rsidR="0006142D" w:rsidRPr="0006142D" w:rsidRDefault="0006142D">
      <w:pPr>
        <w:pStyle w:val="FootnoteText"/>
      </w:pPr>
      <w:r>
        <w:rPr>
          <w:rStyle w:val="FootnoteReference"/>
        </w:rPr>
        <w:footnoteRef/>
      </w:r>
      <w:r>
        <w:t xml:space="preserve"> John Buchanan, </w:t>
      </w:r>
      <w:r>
        <w:rPr>
          <w:i/>
          <w:iCs/>
        </w:rPr>
        <w:t xml:space="preserve">Reason for Hope, </w:t>
      </w:r>
      <w:r>
        <w:t xml:space="preserve">The Christian Century, </w:t>
      </w:r>
      <w:r w:rsidR="009D0FC3">
        <w:t>March 25, 2015</w:t>
      </w:r>
    </w:p>
  </w:footnote>
  <w:footnote w:id="3">
    <w:p w14:paraId="77617652" w14:textId="793D7BF2" w:rsidR="00E4209A" w:rsidRPr="000B308D" w:rsidRDefault="00E4209A">
      <w:pPr>
        <w:pStyle w:val="FootnoteText"/>
      </w:pPr>
      <w:r>
        <w:rPr>
          <w:rStyle w:val="FootnoteReference"/>
        </w:rPr>
        <w:footnoteRef/>
      </w:r>
      <w:r>
        <w:t xml:space="preserve"> Marcus J. Borg and John Dominic </w:t>
      </w:r>
      <w:proofErr w:type="spellStart"/>
      <w:r>
        <w:t>Crossan</w:t>
      </w:r>
      <w:proofErr w:type="spellEnd"/>
      <w:r>
        <w:t xml:space="preserve">, </w:t>
      </w:r>
      <w:r>
        <w:rPr>
          <w:i/>
          <w:iCs/>
        </w:rPr>
        <w:t>The Last Wee</w:t>
      </w:r>
      <w:r w:rsidR="000B308D">
        <w:rPr>
          <w:i/>
          <w:iCs/>
        </w:rPr>
        <w:t>k</w:t>
      </w:r>
      <w:r w:rsidR="00BD2D07">
        <w:rPr>
          <w:i/>
          <w:iCs/>
        </w:rPr>
        <w:t xml:space="preserve">: </w:t>
      </w:r>
      <w:r w:rsidR="00383BA2">
        <w:rPr>
          <w:i/>
          <w:iCs/>
        </w:rPr>
        <w:t>A Day-by-Day Account of Jesus’s Final Week in Jerusalem</w:t>
      </w:r>
      <w:r w:rsidR="000B308D">
        <w:rPr>
          <w:i/>
          <w:iCs/>
        </w:rPr>
        <w:t xml:space="preserve">, </w:t>
      </w:r>
      <w:r w:rsidR="000B308D">
        <w:t xml:space="preserve">Harper, </w:t>
      </w:r>
      <w:r w:rsidR="00834CC6">
        <w:t>San /Francisco</w:t>
      </w:r>
      <w:r w:rsidR="000B308D">
        <w:t>, 2006, p. 2</w:t>
      </w:r>
    </w:p>
  </w:footnote>
  <w:footnote w:id="4">
    <w:p w14:paraId="41E71F1A" w14:textId="1DDBFF8A" w:rsidR="00E17E92" w:rsidRPr="00AD4024" w:rsidRDefault="00E17E92">
      <w:pPr>
        <w:pStyle w:val="FootnoteText"/>
      </w:pPr>
      <w:r>
        <w:rPr>
          <w:rStyle w:val="FootnoteReference"/>
        </w:rPr>
        <w:footnoteRef/>
      </w:r>
      <w:r>
        <w:t xml:space="preserve"> </w:t>
      </w:r>
      <w:r w:rsidR="00DA5373">
        <w:t xml:space="preserve">Ayanna Johnson Watkins, </w:t>
      </w:r>
      <w:r w:rsidR="00AD4024">
        <w:rPr>
          <w:i/>
          <w:iCs/>
        </w:rPr>
        <w:t xml:space="preserve">The Mary’s Are Stronger Together, </w:t>
      </w:r>
      <w:r w:rsidR="00AD4024">
        <w:t>The Christian Century, April 1</w:t>
      </w:r>
      <w:r w:rsidR="00363D70">
        <w:t>3, 2017</w:t>
      </w:r>
    </w:p>
  </w:footnote>
  <w:footnote w:id="5">
    <w:p w14:paraId="27405CC5" w14:textId="2BBD5517" w:rsidR="006B235E" w:rsidRPr="007D3DA3" w:rsidRDefault="006B235E">
      <w:pPr>
        <w:pStyle w:val="FootnoteText"/>
      </w:pPr>
      <w:r>
        <w:rPr>
          <w:rStyle w:val="FootnoteReference"/>
        </w:rPr>
        <w:footnoteRef/>
      </w:r>
      <w:r>
        <w:t xml:space="preserve"> Jim Friedrich, </w:t>
      </w:r>
      <w:r w:rsidR="007D3DA3">
        <w:rPr>
          <w:i/>
          <w:iCs/>
        </w:rPr>
        <w:t xml:space="preserve">Preaching on Easter Sunday </w:t>
      </w:r>
      <w:r w:rsidR="00F204A4">
        <w:rPr>
          <w:i/>
          <w:iCs/>
        </w:rPr>
        <w:t>Isn’t</w:t>
      </w:r>
      <w:r w:rsidR="007D3DA3">
        <w:rPr>
          <w:i/>
          <w:iCs/>
        </w:rPr>
        <w:t xml:space="preserve"> About Convincing People, </w:t>
      </w:r>
      <w:r w:rsidR="007D3DA3">
        <w:t>The Christian Century</w:t>
      </w:r>
      <w:r w:rsidR="00F204A4">
        <w:t>, April 3, 2019</w:t>
      </w:r>
    </w:p>
  </w:footnote>
  <w:footnote w:id="6">
    <w:p w14:paraId="123B313F" w14:textId="1B2015F1" w:rsidR="003F59CB" w:rsidRDefault="003F59CB">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51438"/>
      <w:docPartObj>
        <w:docPartGallery w:val="Page Numbers (Top of Page)"/>
        <w:docPartUnique/>
      </w:docPartObj>
    </w:sdtPr>
    <w:sdtEndPr>
      <w:rPr>
        <w:noProof/>
      </w:rPr>
    </w:sdtEndPr>
    <w:sdtContent>
      <w:p w14:paraId="1A8E7F26" w14:textId="7A1B6751" w:rsidR="008F1B46" w:rsidRDefault="008F1B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F466BC" w14:textId="77777777" w:rsidR="008F1B46" w:rsidRDefault="008F1B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46"/>
    <w:rsid w:val="0002534D"/>
    <w:rsid w:val="000279E6"/>
    <w:rsid w:val="00030C82"/>
    <w:rsid w:val="00033DD0"/>
    <w:rsid w:val="00041C57"/>
    <w:rsid w:val="000449E8"/>
    <w:rsid w:val="0006142D"/>
    <w:rsid w:val="00072FD6"/>
    <w:rsid w:val="000A0ADE"/>
    <w:rsid w:val="000A4577"/>
    <w:rsid w:val="000B308D"/>
    <w:rsid w:val="000C3D84"/>
    <w:rsid w:val="000C7EE3"/>
    <w:rsid w:val="0010636E"/>
    <w:rsid w:val="00116828"/>
    <w:rsid w:val="00120188"/>
    <w:rsid w:val="001258E6"/>
    <w:rsid w:val="001631A9"/>
    <w:rsid w:val="001676F1"/>
    <w:rsid w:val="00181614"/>
    <w:rsid w:val="001823D2"/>
    <w:rsid w:val="00201FAA"/>
    <w:rsid w:val="00240FA9"/>
    <w:rsid w:val="00254A47"/>
    <w:rsid w:val="002567A8"/>
    <w:rsid w:val="0027259E"/>
    <w:rsid w:val="00276600"/>
    <w:rsid w:val="00282844"/>
    <w:rsid w:val="00284D31"/>
    <w:rsid w:val="002A0081"/>
    <w:rsid w:val="002C4C03"/>
    <w:rsid w:val="002E2788"/>
    <w:rsid w:val="00311410"/>
    <w:rsid w:val="00314F9A"/>
    <w:rsid w:val="0033519F"/>
    <w:rsid w:val="00340954"/>
    <w:rsid w:val="00342BE0"/>
    <w:rsid w:val="00347505"/>
    <w:rsid w:val="00363D70"/>
    <w:rsid w:val="00383BA2"/>
    <w:rsid w:val="003A0F2E"/>
    <w:rsid w:val="003D2963"/>
    <w:rsid w:val="003F59CB"/>
    <w:rsid w:val="003F724F"/>
    <w:rsid w:val="00404444"/>
    <w:rsid w:val="00405ED0"/>
    <w:rsid w:val="00490495"/>
    <w:rsid w:val="004B0E68"/>
    <w:rsid w:val="004D6D3A"/>
    <w:rsid w:val="004F45BB"/>
    <w:rsid w:val="00502355"/>
    <w:rsid w:val="005142DE"/>
    <w:rsid w:val="00517E38"/>
    <w:rsid w:val="005462CA"/>
    <w:rsid w:val="00553780"/>
    <w:rsid w:val="00565E3C"/>
    <w:rsid w:val="00594969"/>
    <w:rsid w:val="00632143"/>
    <w:rsid w:val="00637498"/>
    <w:rsid w:val="006408FF"/>
    <w:rsid w:val="006A1E1A"/>
    <w:rsid w:val="006B235E"/>
    <w:rsid w:val="006E16F4"/>
    <w:rsid w:val="006F18B6"/>
    <w:rsid w:val="006F4994"/>
    <w:rsid w:val="007516FB"/>
    <w:rsid w:val="00754166"/>
    <w:rsid w:val="007B34DD"/>
    <w:rsid w:val="007D3DA3"/>
    <w:rsid w:val="007E69A2"/>
    <w:rsid w:val="00810F6A"/>
    <w:rsid w:val="00834CC6"/>
    <w:rsid w:val="00842040"/>
    <w:rsid w:val="00867A93"/>
    <w:rsid w:val="008D5AB0"/>
    <w:rsid w:val="008F1B46"/>
    <w:rsid w:val="008F5F42"/>
    <w:rsid w:val="00945D30"/>
    <w:rsid w:val="00966338"/>
    <w:rsid w:val="009955BA"/>
    <w:rsid w:val="009B03CE"/>
    <w:rsid w:val="009B234E"/>
    <w:rsid w:val="009D0FC3"/>
    <w:rsid w:val="009F0BD3"/>
    <w:rsid w:val="00A00ADD"/>
    <w:rsid w:val="00A1464D"/>
    <w:rsid w:val="00A240AF"/>
    <w:rsid w:val="00A70507"/>
    <w:rsid w:val="00AB2D09"/>
    <w:rsid w:val="00AB6C2C"/>
    <w:rsid w:val="00AC0320"/>
    <w:rsid w:val="00AD4024"/>
    <w:rsid w:val="00AF36BE"/>
    <w:rsid w:val="00AF67C4"/>
    <w:rsid w:val="00B05FFF"/>
    <w:rsid w:val="00B477A3"/>
    <w:rsid w:val="00B51F8C"/>
    <w:rsid w:val="00B5212A"/>
    <w:rsid w:val="00B5272F"/>
    <w:rsid w:val="00B67F74"/>
    <w:rsid w:val="00BA3C07"/>
    <w:rsid w:val="00BC4B26"/>
    <w:rsid w:val="00BD1E19"/>
    <w:rsid w:val="00BD2D07"/>
    <w:rsid w:val="00BE5445"/>
    <w:rsid w:val="00BE62F3"/>
    <w:rsid w:val="00BE7AE0"/>
    <w:rsid w:val="00C14397"/>
    <w:rsid w:val="00C34644"/>
    <w:rsid w:val="00C75C92"/>
    <w:rsid w:val="00C92BF8"/>
    <w:rsid w:val="00CA6C4A"/>
    <w:rsid w:val="00CB2346"/>
    <w:rsid w:val="00CD5EC0"/>
    <w:rsid w:val="00CE1970"/>
    <w:rsid w:val="00CE4021"/>
    <w:rsid w:val="00D72010"/>
    <w:rsid w:val="00D76ED6"/>
    <w:rsid w:val="00D91291"/>
    <w:rsid w:val="00DA1F8A"/>
    <w:rsid w:val="00DA339E"/>
    <w:rsid w:val="00DA5202"/>
    <w:rsid w:val="00DA5373"/>
    <w:rsid w:val="00DD5057"/>
    <w:rsid w:val="00DD6483"/>
    <w:rsid w:val="00DF672D"/>
    <w:rsid w:val="00E0492B"/>
    <w:rsid w:val="00E163E5"/>
    <w:rsid w:val="00E17E92"/>
    <w:rsid w:val="00E344CB"/>
    <w:rsid w:val="00E4209A"/>
    <w:rsid w:val="00E45EF2"/>
    <w:rsid w:val="00E632F6"/>
    <w:rsid w:val="00E64781"/>
    <w:rsid w:val="00E832B7"/>
    <w:rsid w:val="00EC3D10"/>
    <w:rsid w:val="00EF3E3C"/>
    <w:rsid w:val="00F12681"/>
    <w:rsid w:val="00F204A4"/>
    <w:rsid w:val="00F71485"/>
    <w:rsid w:val="00F91D23"/>
    <w:rsid w:val="00F91E96"/>
    <w:rsid w:val="00FB1E87"/>
    <w:rsid w:val="00FE1600"/>
    <w:rsid w:val="00FF360F"/>
    <w:rsid w:val="00FF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EF73"/>
  <w15:chartTrackingRefBased/>
  <w15:docId w15:val="{BB3315A6-330D-49C9-81EC-2D220B2E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B46"/>
  </w:style>
  <w:style w:type="paragraph" w:styleId="Footer">
    <w:name w:val="footer"/>
    <w:basedOn w:val="Normal"/>
    <w:link w:val="FooterChar"/>
    <w:uiPriority w:val="99"/>
    <w:unhideWhenUsed/>
    <w:rsid w:val="008F1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B46"/>
  </w:style>
  <w:style w:type="character" w:styleId="Emphasis">
    <w:name w:val="Emphasis"/>
    <w:basedOn w:val="DefaultParagraphFont"/>
    <w:uiPriority w:val="20"/>
    <w:qFormat/>
    <w:rsid w:val="004F45BB"/>
    <w:rPr>
      <w:i/>
      <w:iCs/>
    </w:rPr>
  </w:style>
  <w:style w:type="paragraph" w:styleId="FootnoteText">
    <w:name w:val="footnote text"/>
    <w:basedOn w:val="Normal"/>
    <w:link w:val="FootnoteTextChar"/>
    <w:uiPriority w:val="99"/>
    <w:semiHidden/>
    <w:unhideWhenUsed/>
    <w:rsid w:val="009663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338"/>
    <w:rPr>
      <w:sz w:val="20"/>
      <w:szCs w:val="20"/>
    </w:rPr>
  </w:style>
  <w:style w:type="character" w:styleId="FootnoteReference">
    <w:name w:val="footnote reference"/>
    <w:basedOn w:val="DefaultParagraphFont"/>
    <w:uiPriority w:val="99"/>
    <w:semiHidden/>
    <w:unhideWhenUsed/>
    <w:rsid w:val="00966338"/>
    <w:rPr>
      <w:vertAlign w:val="superscript"/>
    </w:rPr>
  </w:style>
  <w:style w:type="paragraph" w:styleId="NormalWeb">
    <w:name w:val="Normal (Web)"/>
    <w:basedOn w:val="Normal"/>
    <w:uiPriority w:val="99"/>
    <w:unhideWhenUsed/>
    <w:rsid w:val="000A45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51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433075">
      <w:bodyDiv w:val="1"/>
      <w:marLeft w:val="0"/>
      <w:marRight w:val="0"/>
      <w:marTop w:val="0"/>
      <w:marBottom w:val="0"/>
      <w:divBdr>
        <w:top w:val="none" w:sz="0" w:space="0" w:color="auto"/>
        <w:left w:val="none" w:sz="0" w:space="0" w:color="auto"/>
        <w:bottom w:val="none" w:sz="0" w:space="0" w:color="auto"/>
        <w:right w:val="none" w:sz="0" w:space="0" w:color="auto"/>
      </w:divBdr>
    </w:div>
    <w:div w:id="1392732220">
      <w:bodyDiv w:val="1"/>
      <w:marLeft w:val="0"/>
      <w:marRight w:val="0"/>
      <w:marTop w:val="0"/>
      <w:marBottom w:val="0"/>
      <w:divBdr>
        <w:top w:val="none" w:sz="0" w:space="0" w:color="auto"/>
        <w:left w:val="none" w:sz="0" w:space="0" w:color="auto"/>
        <w:bottom w:val="none" w:sz="0" w:space="0" w:color="auto"/>
        <w:right w:val="none" w:sz="0" w:space="0" w:color="auto"/>
      </w:divBdr>
      <w:divsChild>
        <w:div w:id="2133207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238626">
      <w:bodyDiv w:val="1"/>
      <w:marLeft w:val="0"/>
      <w:marRight w:val="0"/>
      <w:marTop w:val="0"/>
      <w:marBottom w:val="0"/>
      <w:divBdr>
        <w:top w:val="none" w:sz="0" w:space="0" w:color="auto"/>
        <w:left w:val="none" w:sz="0" w:space="0" w:color="auto"/>
        <w:bottom w:val="none" w:sz="0" w:space="0" w:color="auto"/>
        <w:right w:val="none" w:sz="0" w:space="0" w:color="auto"/>
      </w:divBdr>
    </w:div>
    <w:div w:id="1838954333">
      <w:bodyDiv w:val="1"/>
      <w:marLeft w:val="0"/>
      <w:marRight w:val="0"/>
      <w:marTop w:val="0"/>
      <w:marBottom w:val="0"/>
      <w:divBdr>
        <w:top w:val="none" w:sz="0" w:space="0" w:color="auto"/>
        <w:left w:val="none" w:sz="0" w:space="0" w:color="auto"/>
        <w:bottom w:val="none" w:sz="0" w:space="0" w:color="auto"/>
        <w:right w:val="none" w:sz="0" w:space="0" w:color="auto"/>
      </w:divBdr>
      <w:divsChild>
        <w:div w:id="197598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560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hristiancentury.org/article/critical-essay/rising-christ"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6F1E184397AB43A0C823337CCB1B71" ma:contentTypeVersion="5" ma:contentTypeDescription="Create a new document." ma:contentTypeScope="" ma:versionID="72b910dfbeb00a28af76963836bf026d">
  <xsd:schema xmlns:xsd="http://www.w3.org/2001/XMLSchema" xmlns:xs="http://www.w3.org/2001/XMLSchema" xmlns:p="http://schemas.microsoft.com/office/2006/metadata/properties" xmlns:ns3="c5e7e7e3-a195-4167-84ac-ef7aea0e11e4" xmlns:ns4="149ecee2-532f-40ed-bc76-c107d4dd3acf" targetNamespace="http://schemas.microsoft.com/office/2006/metadata/properties" ma:root="true" ma:fieldsID="99c0da159c51fc59e06b95945feaabab" ns3:_="" ns4:_="">
    <xsd:import namespace="c5e7e7e3-a195-4167-84ac-ef7aea0e11e4"/>
    <xsd:import namespace="149ecee2-532f-40ed-bc76-c107d4dd3a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7e7e3-a195-4167-84ac-ef7aea0e1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cee2-532f-40ed-bc76-c107d4dd3a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19F68-E704-437E-8AC2-5C99C7BBB631}">
  <ds:schemaRefs>
    <ds:schemaRef ds:uri="http://schemas.openxmlformats.org/officeDocument/2006/bibliography"/>
  </ds:schemaRefs>
</ds:datastoreItem>
</file>

<file path=customXml/itemProps2.xml><?xml version="1.0" encoding="utf-8"?>
<ds:datastoreItem xmlns:ds="http://schemas.openxmlformats.org/officeDocument/2006/customXml" ds:itemID="{0411FE46-A68D-413C-89A5-B60518299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7e7e3-a195-4167-84ac-ef7aea0e11e4"/>
    <ds:schemaRef ds:uri="149ecee2-532f-40ed-bc76-c107d4dd3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D17B8-DF84-400C-ADD4-255295842B80}">
  <ds:schemaRefs>
    <ds:schemaRef ds:uri="http://schemas.microsoft.com/sharepoint/v3/contenttype/forms"/>
  </ds:schemaRefs>
</ds:datastoreItem>
</file>

<file path=customXml/itemProps4.xml><?xml version="1.0" encoding="utf-8"?>
<ds:datastoreItem xmlns:ds="http://schemas.openxmlformats.org/officeDocument/2006/customXml" ds:itemID="{0D19490F-FA64-419B-930B-0FA7ED2A4AB8}">
  <ds:schemaRefs>
    <ds:schemaRef ds:uri="http://www.w3.org/XML/1998/namespace"/>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149ecee2-532f-40ed-bc76-c107d4dd3acf"/>
    <ds:schemaRef ds:uri="http://schemas.microsoft.com/office/infopath/2007/PartnerControls"/>
    <ds:schemaRef ds:uri="c5e7e7e3-a195-4167-84ac-ef7aea0e11e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Scott Kenefake</cp:lastModifiedBy>
  <cp:revision>2</cp:revision>
  <dcterms:created xsi:type="dcterms:W3CDTF">2023-04-12T14:58:00Z</dcterms:created>
  <dcterms:modified xsi:type="dcterms:W3CDTF">2023-04-12T14:58:00Z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0x010100276F1E184397AB43A0C823337CCB1B71</vt:lpwstr>
  </property>
</Properties>
</file>